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1FDFE" w14:textId="44A02B55" w:rsidR="00CA67F8" w:rsidRDefault="00CA67F8" w:rsidP="00E96D96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noProof/>
        </w:rPr>
        <w:drawing>
          <wp:inline distT="0" distB="0" distL="0" distR="0" wp14:anchorId="4FAB29BB" wp14:editId="43BC6935">
            <wp:extent cx="2801112" cy="740664"/>
            <wp:effectExtent l="0" t="0" r="0" b="2540"/>
            <wp:docPr id="480046876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46876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0C8" w14:textId="4A1BBD82" w:rsidR="0092135B" w:rsidRPr="00CA67F8" w:rsidRDefault="0092135B" w:rsidP="00E96D9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A67F8">
        <w:rPr>
          <w:rFonts w:ascii="Calibri" w:eastAsia="Calibri" w:hAnsi="Calibri"/>
          <w:b/>
          <w:sz w:val="28"/>
          <w:szCs w:val="28"/>
        </w:rPr>
        <w:t>선교 활동 보고</w:t>
      </w:r>
    </w:p>
    <w:p w14:paraId="35CBB292" w14:textId="5DBA6F09" w:rsidR="00E96D96" w:rsidRPr="00CA67F8" w:rsidRDefault="00DA16F1" w:rsidP="00E96D96">
      <w:pPr>
        <w:rPr>
          <w:rFonts w:ascii="Calibri" w:eastAsia="Calibri" w:hAnsi="Calibri" w:cs="Calibri"/>
          <w:b/>
          <w:bCs/>
          <w:color w:val="D38235"/>
          <w:sz w:val="28"/>
          <w:szCs w:val="28"/>
        </w:rPr>
      </w:pPr>
      <w:r w:rsidRPr="00CA67F8">
        <w:rPr>
          <w:rFonts w:ascii="Calibri" w:eastAsia="Calibri" w:hAnsi="Calibri"/>
          <w:b/>
          <w:color w:val="D38235"/>
          <w:sz w:val="28"/>
          <w:szCs w:val="28"/>
        </w:rPr>
        <w:t xml:space="preserve">벼랑 끝에 선 이주민들을 위한 사역 </w:t>
      </w:r>
    </w:p>
    <w:p w14:paraId="0FE73301" w14:textId="2A256B7D" w:rsidR="00E96D96" w:rsidRPr="00533583" w:rsidRDefault="005A6415" w:rsidP="00E96D96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카르멘 엘레나 디아즈는 고향인 엘살바도르의 수천 명의 이주민들이 겪는 어려움 때문에 밤잠을 설치고 있다.</w:t>
      </w:r>
    </w:p>
    <w:p w14:paraId="1C10B732" w14:textId="7235285A" w:rsidR="00012ABA" w:rsidRPr="00533583" w:rsidRDefault="005A6329" w:rsidP="005A6329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"그들의 경험과 이야기를 배우고, 이주민을 섬기면서 제 삶이 변화했습니다"라고 카르멘은 말했다. "그들의 이야기는 당신에게 영향을 주고, 당신을 변화시키고, 당신을 민감하게 만듭니다. 이것이 얼마나 어렵고 힘든 주제인지 깨닫게 해줍니다."</w:t>
      </w:r>
    </w:p>
    <w:p w14:paraId="7747D808" w14:textId="29E399CE" w:rsidR="00AB6958" w:rsidRPr="00533583" w:rsidRDefault="006A5C71" w:rsidP="000E179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카르멘은 엘살바도르 개혁교회(IRCES)의 추방자 및 난민을 위한 이주민 사역을 조정하는 일을 돕고 있다. 높은 폭력 발생율, 정치적 불안정성, 높은 실업률, 빈곤의 심화를 겪는 엘살바도르에서 이주민들의 공포와 고통을 해결하려면, 즉각적인 해결책을 찾아야 할 뿐 아니라 많은 사람들이 고국을 떠나게 된 근본 원인도 살펴봐야 한다.</w:t>
      </w:r>
    </w:p>
    <w:p w14:paraId="5CA5FA6A" w14:textId="0E230CAD" w:rsidR="00C453A0" w:rsidRPr="00533583" w:rsidRDefault="00596E48" w:rsidP="000E179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엘살바도르, 온두라스, 과테말라를 포함한 중미 북부 삼각지대의 이주 문제, 옹호 및 선교를 담당하는 </w:t>
      </w:r>
      <w:hyperlink r:id="rId6" w:history="1">
        <w:r>
          <w:rPr>
            <w:rStyle w:val="Hyperlink"/>
            <w:rFonts w:ascii="Calibri" w:eastAsia="Calibri" w:hAnsi="Calibri"/>
            <w:color w:val="auto"/>
            <w:u w:val="none"/>
          </w:rPr>
          <w:t>장로교 세계 선교부</w:t>
        </w:r>
      </w:hyperlink>
      <w:r>
        <w:rPr>
          <w:rFonts w:ascii="Calibri" w:eastAsia="Calibri" w:hAnsi="Calibri"/>
        </w:rPr>
        <w:t>의 조셉 러스는 청년 시절인 2016년에 엘살바도르에 처음 방문했다. 현재 그는 카르멘 및 그녀의 동료들과 긴밀한 파트너십을 맺고 비폭력 리더십 교육을 제공하고 이주를 줄이기 위한 평화 조성에 투자하는 데 전념하고 있다.</w:t>
      </w:r>
    </w:p>
    <w:p w14:paraId="157EFEA7" w14:textId="681987E8" w:rsidR="00417F66" w:rsidRPr="00533583" w:rsidRDefault="009964A1" w:rsidP="00417F66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국제 적십자 위원회와 협력하여 운영하는 국내 실향민 및 귀환자를 위한 쉼터 프로그램을 통해, IRCES는 사람들이 폭력과 빈곤에 노출되는 것을 줄이고 어렵고 위험한 상황에서도 안정을 찾을 수 있도록 지원했다. 또한 커뮤니티 농업 프로그램을 통해 가족을 위한 지속 가능한 농업을 지원함으로써 더 건강한 먹거리는 물론 소득 창출의 기회도 제공한다. </w:t>
      </w:r>
    </w:p>
    <w:p w14:paraId="6C2541AD" w14:textId="7EA919E6" w:rsidR="00516B2C" w:rsidRPr="00533583" w:rsidRDefault="002870A6" w:rsidP="00417F66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/>
        </w:rPr>
        <w:t>이러한 노력은 부분적으로는 </w:t>
      </w:r>
      <w:hyperlink r:id="rId7" w:tgtFrame="_blank" w:history="1">
        <w:r>
          <w:rPr>
            <w:rStyle w:val="Hyperlink"/>
            <w:rFonts w:ascii="Calibri" w:eastAsia="Calibri" w:hAnsi="Calibri"/>
            <w:color w:val="auto"/>
            <w:u w:val="none"/>
          </w:rPr>
          <w:t>지구촌 선교 평화 특별 헌금에</w:t>
        </w:r>
      </w:hyperlink>
      <w:r>
        <w:rPr>
          <w:rFonts w:ascii="Calibri" w:eastAsia="Calibri" w:hAnsi="Calibri"/>
        </w:rPr>
        <w:t xml:space="preserve">대한 기부로 가능하다. 이 </w:t>
      </w:r>
      <w:hyperlink r:id="rId8" w:tgtFrame="_blank" w:history="1">
        <w:r>
          <w:rPr>
            <w:rStyle w:val="Hyperlink"/>
            <w:rFonts w:ascii="Calibri" w:eastAsia="Calibri" w:hAnsi="Calibri"/>
            <w:color w:val="auto"/>
            <w:u w:val="none"/>
          </w:rPr>
          <w:t xml:space="preserve"> 특별헌금</w:t>
        </w:r>
      </w:hyperlink>
      <w:r>
        <w:rPr>
          <w:rFonts w:ascii="Calibri" w:eastAsia="Calibri" w:hAnsi="Calibri"/>
        </w:rPr>
        <w:t xml:space="preserve">은 금액의 절반이 전 세계의 중요한 문제를 해결하기 위해 교단 차원의 평화 증진과 세계 선교 노력에 쓰인다는 점에서 독특하다. 25%는 교회 인근 지역 평화와 화해 활동을 위해 개체교회에서 사용하고, 25%는 더 넓은 지역 차원의 유사한 사역을 위해 중간 공의회로 보내진다. </w:t>
      </w:r>
      <w:r w:rsidR="00916585" w:rsidRPr="00533583">
        <w:rPr>
          <w:rFonts w:ascii="Calibri" w:eastAsia="Calibri" w:hAnsi="Calibri"/>
          <w:color w:val="0070C0"/>
        </w:rPr>
        <w:t xml:space="preserve">(교회와 사역에서 헌금 일부를 어떻게 사용했는지 이야기하세요) </w:t>
      </w:r>
    </w:p>
    <w:p w14:paraId="43FC1BCB" w14:textId="627E2436" w:rsidR="00417F66" w:rsidRPr="00533583" w:rsidRDefault="00916585" w:rsidP="00417F66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lastRenderedPageBreak/>
        <w:t>이 헌금은 또한 엘살바도르, 과테말라, 온두라스, 멕시코, 미국의 단체들이 모인 중앙아메리카 이주 선교 네트워크의 출범을 지원했다. 이 네트워크는 사람들의 마음과 생각, 공공 정책, 지역 사회에서 사회 변화를 통해 폭력의 뿌리를 해결하고 평화의 씨앗을 심는 노력을 하나로 모으고 있다.</w:t>
      </w:r>
    </w:p>
    <w:p w14:paraId="471A1C92" w14:textId="6B0FD5AA" w:rsidR="00AC245C" w:rsidRPr="00533583" w:rsidRDefault="000A46EB" w:rsidP="00B72A27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이주 네트워크 출범과 같은 교육 및 기독교 증거를 위한 협력 프로젝트를 지원하는 것은 '지구촌 선교 평화 특별헌금'의 특징이다.</w:t>
      </w:r>
    </w:p>
    <w:p w14:paraId="02B8251A" w14:textId="542862F7" w:rsidR="00A81770" w:rsidRDefault="000A46EB" w:rsidP="00B72A27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우리는 '지구촌 선교 평화 특별헌금'에 기부함으로써, 변화를 만드는 데 도움을 줄 수 있습니다. 관대한 마음으로 헌금해 주십시오. 우리 모두가 조금씩 보태면, 많은 것이 모입니다.</w:t>
      </w:r>
    </w:p>
    <w:p w14:paraId="33926F04" w14:textId="77777777" w:rsidR="00533583" w:rsidRPr="00533583" w:rsidRDefault="00533583" w:rsidP="00B72A27">
      <w:pPr>
        <w:rPr>
          <w:rFonts w:ascii="Calibri" w:eastAsia="Calibri" w:hAnsi="Calibri" w:cs="Calibri"/>
        </w:rPr>
      </w:pPr>
    </w:p>
    <w:p w14:paraId="3566E96B" w14:textId="7257AE0A" w:rsidR="005A6415" w:rsidRPr="00CA67F8" w:rsidRDefault="00A81770">
      <w:pPr>
        <w:rPr>
          <w:rFonts w:ascii="Calibri" w:eastAsia="Calibri" w:hAnsi="Calibri" w:cs="Calibri"/>
          <w:b/>
          <w:bCs/>
          <w:i/>
          <w:iCs/>
          <w:color w:val="D38235"/>
        </w:rPr>
      </w:pPr>
      <w:r w:rsidRPr="00CA67F8">
        <w:rPr>
          <w:rFonts w:ascii="Calibri" w:eastAsia="Calibri" w:hAnsi="Calibri"/>
          <w:b/>
          <w:i/>
          <w:color w:val="D38235"/>
        </w:rPr>
        <w:t xml:space="preserve">기도합시다. </w:t>
      </w:r>
    </w:p>
    <w:p w14:paraId="2222BAFC" w14:textId="3C3476C0" w:rsidR="000A46EB" w:rsidRPr="00533583" w:rsidRDefault="00533583" w:rsidP="00533583">
      <w:pPr>
        <w:rPr>
          <w:rFonts w:ascii="Calibri" w:eastAsia="Calibri" w:hAnsi="Calibri" w:cs="Calibri"/>
        </w:rPr>
      </w:pPr>
      <w:r>
        <w:rPr>
          <w:rStyle w:val="cf01"/>
          <w:rFonts w:ascii="Calibri" w:eastAsia="Calibri" w:hAnsi="Calibri"/>
          <w:i/>
          <w:sz w:val="22"/>
        </w:rPr>
        <w:t>오 하나님, 당신은 평화를 가져다 주시는 분이십니다. 예수님께서는 우리에게 평화의 길을 보여주셨습니다. 선교와 사역, 십일조와 헌금을 통해, 평화를 가져오며 예수님께서 우리에게 보여주신 일을 하려는 우리의 노력을 축복하여 주소서.</w:t>
      </w:r>
      <w:r w:rsidR="00CA67F8">
        <w:rPr>
          <w:rStyle w:val="cf01"/>
          <w:rFonts w:ascii="Calibri" w:eastAsia="Calibri" w:hAnsi="Calibri"/>
          <w:i/>
          <w:sz w:val="22"/>
        </w:rPr>
        <w:t xml:space="preserve"> </w:t>
      </w:r>
      <w:r>
        <w:rPr>
          <w:rStyle w:val="cf01"/>
          <w:rFonts w:ascii="Calibri" w:eastAsia="Calibri" w:hAnsi="Calibri"/>
          <w:b/>
          <w:sz w:val="22"/>
        </w:rPr>
        <w:t>아멘</w:t>
      </w:r>
      <w:r w:rsidRPr="00533583">
        <w:rPr>
          <w:rStyle w:val="cf01"/>
          <w:rFonts w:ascii="Calibri" w:eastAsia="Calibri" w:hAnsi="Calibri"/>
          <w:sz w:val="22"/>
          <w:szCs w:val="22"/>
        </w:rPr>
        <w:t>.</w:t>
      </w:r>
    </w:p>
    <w:sectPr w:rsidR="000A46EB" w:rsidRPr="0053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1D6E"/>
    <w:multiLevelType w:val="multilevel"/>
    <w:tmpl w:val="613E0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2222C"/>
    <w:multiLevelType w:val="multilevel"/>
    <w:tmpl w:val="4F56F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A4B57"/>
    <w:multiLevelType w:val="multilevel"/>
    <w:tmpl w:val="085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55998"/>
    <w:multiLevelType w:val="multilevel"/>
    <w:tmpl w:val="B2B8D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E7AA9"/>
    <w:multiLevelType w:val="multilevel"/>
    <w:tmpl w:val="03C2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1EAA"/>
    <w:multiLevelType w:val="multilevel"/>
    <w:tmpl w:val="2EDA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547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483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3164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1900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905135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409192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4"/>
    <w:rsid w:val="00011DC7"/>
    <w:rsid w:val="00012ABA"/>
    <w:rsid w:val="00020904"/>
    <w:rsid w:val="00066035"/>
    <w:rsid w:val="000A46EB"/>
    <w:rsid w:val="000D410C"/>
    <w:rsid w:val="000E179C"/>
    <w:rsid w:val="00157C11"/>
    <w:rsid w:val="001C016C"/>
    <w:rsid w:val="00205557"/>
    <w:rsid w:val="00216144"/>
    <w:rsid w:val="00222114"/>
    <w:rsid w:val="002231F0"/>
    <w:rsid w:val="0025598B"/>
    <w:rsid w:val="00257FA4"/>
    <w:rsid w:val="00260F39"/>
    <w:rsid w:val="002829A3"/>
    <w:rsid w:val="002870A6"/>
    <w:rsid w:val="002B340A"/>
    <w:rsid w:val="002D32E1"/>
    <w:rsid w:val="00324A61"/>
    <w:rsid w:val="003261CE"/>
    <w:rsid w:val="00330E26"/>
    <w:rsid w:val="00334473"/>
    <w:rsid w:val="00346B5E"/>
    <w:rsid w:val="00376060"/>
    <w:rsid w:val="003C31E3"/>
    <w:rsid w:val="00417F66"/>
    <w:rsid w:val="0043682E"/>
    <w:rsid w:val="004D2797"/>
    <w:rsid w:val="004E246B"/>
    <w:rsid w:val="004E5600"/>
    <w:rsid w:val="00516B2C"/>
    <w:rsid w:val="00533583"/>
    <w:rsid w:val="00561E38"/>
    <w:rsid w:val="00564AAB"/>
    <w:rsid w:val="005931B2"/>
    <w:rsid w:val="00596E48"/>
    <w:rsid w:val="005A6329"/>
    <w:rsid w:val="005A6415"/>
    <w:rsid w:val="006A5C71"/>
    <w:rsid w:val="006B0B34"/>
    <w:rsid w:val="006E2F11"/>
    <w:rsid w:val="006E3351"/>
    <w:rsid w:val="006F5D86"/>
    <w:rsid w:val="00701965"/>
    <w:rsid w:val="0071717D"/>
    <w:rsid w:val="00720EB4"/>
    <w:rsid w:val="00777439"/>
    <w:rsid w:val="007A3685"/>
    <w:rsid w:val="00835068"/>
    <w:rsid w:val="00916585"/>
    <w:rsid w:val="0092135B"/>
    <w:rsid w:val="00967DDE"/>
    <w:rsid w:val="009746FC"/>
    <w:rsid w:val="00986B1A"/>
    <w:rsid w:val="009964A1"/>
    <w:rsid w:val="009E10D6"/>
    <w:rsid w:val="00A02565"/>
    <w:rsid w:val="00A145EE"/>
    <w:rsid w:val="00A61B48"/>
    <w:rsid w:val="00A636C7"/>
    <w:rsid w:val="00A81770"/>
    <w:rsid w:val="00AA4908"/>
    <w:rsid w:val="00AB6958"/>
    <w:rsid w:val="00AC245C"/>
    <w:rsid w:val="00B027E0"/>
    <w:rsid w:val="00B16537"/>
    <w:rsid w:val="00B35D93"/>
    <w:rsid w:val="00B425EE"/>
    <w:rsid w:val="00B72A27"/>
    <w:rsid w:val="00B94A83"/>
    <w:rsid w:val="00BE2ED4"/>
    <w:rsid w:val="00BF576F"/>
    <w:rsid w:val="00C04D5A"/>
    <w:rsid w:val="00C34985"/>
    <w:rsid w:val="00C453A0"/>
    <w:rsid w:val="00CA67F8"/>
    <w:rsid w:val="00CB35AF"/>
    <w:rsid w:val="00D33EEF"/>
    <w:rsid w:val="00D67C5F"/>
    <w:rsid w:val="00DA16F1"/>
    <w:rsid w:val="00DC00B0"/>
    <w:rsid w:val="00DC1A82"/>
    <w:rsid w:val="00DC5F90"/>
    <w:rsid w:val="00DF732F"/>
    <w:rsid w:val="00E042A8"/>
    <w:rsid w:val="00E2279B"/>
    <w:rsid w:val="00E2566F"/>
    <w:rsid w:val="00E34C63"/>
    <w:rsid w:val="00E35DB6"/>
    <w:rsid w:val="00E414E6"/>
    <w:rsid w:val="00E96D96"/>
    <w:rsid w:val="00EB604B"/>
    <w:rsid w:val="00ED4CA4"/>
    <w:rsid w:val="00ED6D48"/>
    <w:rsid w:val="00F035B1"/>
    <w:rsid w:val="00F43D38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4F84"/>
  <w15:chartTrackingRefBased/>
  <w15:docId w15:val="{8A7650C2-151A-4496-B55D-AAF66908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B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B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B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B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B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0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B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B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0B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B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0B3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B0B34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73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4368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2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33583"/>
    <w:rPr>
      <w:rFonts w:ascii="Segoe UI" w:eastAsia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offering/peace-global-wit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a.pcusa.org/donate/make-a-gift/gift-info/PG9999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world-miss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Aptos Display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Aptos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Margaret Boone</cp:lastModifiedBy>
  <cp:revision>3</cp:revision>
  <cp:lastPrinted>2024-04-16T17:54:00Z</cp:lastPrinted>
  <dcterms:created xsi:type="dcterms:W3CDTF">2024-04-16T17:55:00Z</dcterms:created>
  <dcterms:modified xsi:type="dcterms:W3CDTF">2024-05-02T18:59:00Z</dcterms:modified>
</cp:coreProperties>
</file>