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4E72" w14:textId="7A7E6522" w:rsidR="00D848EE" w:rsidRPr="00D848EE" w:rsidRDefault="00D67BF6" w:rsidP="00D848EE">
      <w:pPr>
        <w:autoSpaceDE w:val="0"/>
        <w:autoSpaceDN w:val="0"/>
        <w:adjustRightInd w:val="0"/>
        <w:spacing w:line="360" w:lineRule="auto"/>
        <w:rPr>
          <w:rFonts w:ascii="Book Antiqua" w:hAnsi="Book Antiqua" w:cs="American Typewriter"/>
          <w:color w:val="000000"/>
          <w:sz w:val="28"/>
          <w:szCs w:val="28"/>
          <w:lang w:val="es-ES"/>
        </w:rPr>
      </w:pPr>
      <w:r>
        <w:rPr>
          <w:rFonts w:ascii="Book Antiqua" w:hAnsi="Book Antiqua" w:cs="American Typewriter"/>
          <w:noProof/>
          <w:color w:val="000000"/>
          <w:sz w:val="28"/>
          <w:szCs w:val="28"/>
          <w:lang w:val="es-ES"/>
        </w:rPr>
        <w:drawing>
          <wp:inline distT="0" distB="0" distL="0" distR="0" wp14:anchorId="5DFAD385" wp14:editId="450830D8">
            <wp:extent cx="2914344" cy="784444"/>
            <wp:effectExtent l="0" t="0" r="63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57" cy="78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230C" w14:textId="09460A57" w:rsidR="00455231" w:rsidRPr="00E37D26" w:rsidRDefault="00455231" w:rsidP="006A439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merican Typewriter"/>
          <w:b/>
          <w:bCs/>
          <w:color w:val="D38235"/>
          <w:sz w:val="28"/>
          <w:szCs w:val="28"/>
          <w:lang w:val="es-ES_tradnl"/>
        </w:rPr>
      </w:pPr>
      <w:r w:rsidRPr="00E37D26">
        <w:rPr>
          <w:rFonts w:ascii="Book Antiqua" w:hAnsi="Book Antiqua" w:cs="American Typewriter"/>
          <w:b/>
          <w:bCs/>
          <w:color w:val="D38235"/>
          <w:sz w:val="28"/>
          <w:szCs w:val="28"/>
          <w:lang w:val="es-ES"/>
        </w:rPr>
        <w:t>Transformando palabras en testimonio vivo</w:t>
      </w:r>
    </w:p>
    <w:p w14:paraId="40F55426" w14:textId="7418D237" w:rsidR="00A23FB1" w:rsidRPr="00D848EE" w:rsidRDefault="00A23FB1" w:rsidP="00A23FB1">
      <w:pPr>
        <w:autoSpaceDE w:val="0"/>
        <w:autoSpaceDN w:val="0"/>
        <w:adjustRightInd w:val="0"/>
        <w:spacing w:line="360" w:lineRule="auto"/>
        <w:rPr>
          <w:rFonts w:ascii="Book Antiqua" w:hAnsi="Book Antiqua" w:cs="American Typewriter"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tab/>
      </w:r>
    </w:p>
    <w:p w14:paraId="01599031" w14:textId="763F31B4" w:rsidR="00455231" w:rsidRPr="00D848EE" w:rsidRDefault="00A23FB1" w:rsidP="00A23FB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merican Typewriter"/>
          <w:b/>
          <w:bCs/>
          <w:i/>
          <w:iCs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tab/>
        <w:t xml:space="preserve">Bendiciones y paz. Soy el Reverendo Raúl Felipe Santiago-Rivera, </w:t>
      </w:r>
      <w:proofErr w:type="gramStart"/>
      <w:r w:rsidRPr="00D848EE">
        <w:rPr>
          <w:rFonts w:ascii="Book Antiqua" w:hAnsi="Book Antiqua" w:cs="American Typewriter"/>
          <w:color w:val="000000"/>
          <w:lang w:val="es-ES"/>
        </w:rPr>
        <w:t>Director</w:t>
      </w:r>
      <w:proofErr w:type="gramEnd"/>
      <w:r w:rsidRPr="00D848EE">
        <w:rPr>
          <w:rFonts w:ascii="Book Antiqua" w:hAnsi="Book Antiqua" w:cs="American Typewriter"/>
          <w:color w:val="000000"/>
          <w:lang w:val="es-ES"/>
        </w:rPr>
        <w:t xml:space="preserve"> de Finanzas y Profesor de Administración Eclesiástica 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>en el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Seminario Evangélico de Puerto Rico. 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>En día de hoy les comparto el mensaje titulado</w:t>
      </w:r>
      <w:r w:rsidR="00484D3D" w:rsidRPr="00D848EE">
        <w:rPr>
          <w:rFonts w:ascii="Book Antiqua" w:hAnsi="Book Antiqua" w:cs="American Typewriter"/>
          <w:color w:val="000000"/>
          <w:lang w:val="es-ES"/>
        </w:rPr>
        <w:t xml:space="preserve">, </w:t>
      </w:r>
      <w:r w:rsidR="00484D3D" w:rsidRPr="00D848EE">
        <w:rPr>
          <w:rFonts w:ascii="Book Antiqua" w:hAnsi="Book Antiqua" w:cs="American Typewriter"/>
          <w:b/>
          <w:bCs/>
          <w:color w:val="000000"/>
          <w:u w:val="single"/>
          <w:lang w:val="es-ES"/>
        </w:rPr>
        <w:t>Transformando palabras en testimonio vivo</w:t>
      </w:r>
      <w:r w:rsidR="00484D3D" w:rsidRPr="00D848EE">
        <w:rPr>
          <w:rFonts w:ascii="Book Antiqua" w:hAnsi="Book Antiqua" w:cs="American Typewriter"/>
          <w:color w:val="000000"/>
          <w:lang w:val="es-ES"/>
        </w:rPr>
        <w:t xml:space="preserve">. 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>Se basa</w:t>
      </w:r>
      <w:r w:rsidR="00484D3D" w:rsidRPr="00D848EE">
        <w:rPr>
          <w:rFonts w:ascii="Book Antiqua" w:hAnsi="Book Antiqua" w:cs="American Typewriter"/>
          <w:color w:val="000000"/>
          <w:lang w:val="es-ES"/>
        </w:rPr>
        <w:t xml:space="preserve"> en Isaías 55:12. Leemos de la versión Reina-Valera Revisada. </w:t>
      </w:r>
      <w:r w:rsidR="00297305" w:rsidRPr="00D848EE">
        <w:rPr>
          <w:rFonts w:ascii="Book Antiqua" w:hAnsi="Book Antiqua" w:cs="American Typewriter"/>
          <w:b/>
          <w:bCs/>
          <w:i/>
          <w:iCs/>
          <w:color w:val="000000"/>
          <w:lang w:val="es-ES"/>
        </w:rPr>
        <w:t>“Porque con alegría saldréis, y con paz seréis vueltos.”</w:t>
      </w:r>
    </w:p>
    <w:p w14:paraId="2D981ABC" w14:textId="6FCA2C29" w:rsidR="00297305" w:rsidRPr="00D848EE" w:rsidRDefault="00297305" w:rsidP="00B1174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merican Typewriter"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tab/>
        <w:t xml:space="preserve">En mi ciudad natal de San Germán Puerto Rico, 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>se encuentra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El Convento de Santo Domingo de Porta Coeli. Un edificio de arquitectura española que data de</w:t>
      </w:r>
      <w:r w:rsidR="00EC4C7E" w:rsidRPr="00D848EE">
        <w:rPr>
          <w:rFonts w:ascii="Book Antiqua" w:hAnsi="Book Antiqua" w:cs="American Typewriter"/>
          <w:color w:val="000000"/>
          <w:lang w:val="es-ES"/>
        </w:rPr>
        <w:t xml:space="preserve">l </w:t>
      </w:r>
      <w:r w:rsidRPr="00D848EE">
        <w:rPr>
          <w:rFonts w:ascii="Book Antiqua" w:hAnsi="Book Antiqua" w:cs="American Typewriter"/>
          <w:color w:val="000000"/>
          <w:lang w:val="es-ES"/>
        </w:rPr>
        <w:t>año 1530. El Convento Porta Coeli, fue comisionado por la Reina Isabel II de España a favor de la orden de Sacerdotes Dominicos que formaban parte de la colonización de Puerto Rico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>. Esto es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luego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de la invasión española del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1493. Siendo San Germán la Ciudad de las Lomas de Santa Marta, el Porta Coeli fue construido en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la cima de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una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de sus </w:t>
      </w:r>
      <w:r w:rsidRPr="00D848EE">
        <w:rPr>
          <w:rFonts w:ascii="Book Antiqua" w:hAnsi="Book Antiqua" w:cs="American Typewriter"/>
          <w:color w:val="000000"/>
          <w:lang w:val="es-ES"/>
        </w:rPr>
        <w:t>loma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>s. Para llegar al convento es necesario subir u</w:t>
      </w:r>
      <w:r w:rsidRPr="00D848EE">
        <w:rPr>
          <w:rFonts w:ascii="Book Antiqua" w:hAnsi="Book Antiqua" w:cs="American Typewriter"/>
          <w:color w:val="000000"/>
          <w:lang w:val="es-ES"/>
        </w:rPr>
        <w:t>nas escalinatas</w:t>
      </w:r>
      <w:r w:rsidR="008957ED" w:rsidRPr="00D848EE">
        <w:rPr>
          <w:rFonts w:ascii="Book Antiqua" w:hAnsi="Book Antiqua" w:cs="American Typewriter"/>
          <w:color w:val="000000"/>
          <w:lang w:val="es-ES"/>
        </w:rPr>
        <w:t xml:space="preserve">. Unas escalinatas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>sumamente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llamativas</w:t>
      </w:r>
      <w:r w:rsidR="00280AAA" w:rsidRPr="00D848EE">
        <w:rPr>
          <w:rFonts w:ascii="Book Antiqua" w:hAnsi="Book Antiqua" w:cs="American Typewriter"/>
          <w:color w:val="000000"/>
          <w:lang w:val="es-ES"/>
        </w:rPr>
        <w:t xml:space="preserve"> y atractivas</w:t>
      </w:r>
      <w:r w:rsidR="000F01F9" w:rsidRPr="00D848EE">
        <w:rPr>
          <w:rFonts w:ascii="Book Antiqua" w:hAnsi="Book Antiqua" w:cs="American Typewriter"/>
          <w:color w:val="000000"/>
          <w:lang w:val="es-ES"/>
        </w:rPr>
        <w:t>. P</w:t>
      </w:r>
      <w:r w:rsidR="008957ED" w:rsidRPr="00D848EE">
        <w:rPr>
          <w:rFonts w:ascii="Book Antiqua" w:hAnsi="Book Antiqua" w:cs="American Typewriter"/>
          <w:color w:val="000000"/>
          <w:lang w:val="es-ES"/>
        </w:rPr>
        <w:t xml:space="preserve">or su diseño dan la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>impresión al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visitante que está 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 xml:space="preserve">literalmente </w:t>
      </w:r>
      <w:r w:rsidRPr="00D848EE">
        <w:rPr>
          <w:rFonts w:ascii="Book Antiqua" w:hAnsi="Book Antiqua" w:cs="American Typewriter"/>
          <w:color w:val="000000"/>
          <w:lang w:val="es-ES"/>
        </w:rPr>
        <w:t>subiendo a las puertas del cielo.</w:t>
      </w:r>
    </w:p>
    <w:p w14:paraId="3F466075" w14:textId="0A19BD70" w:rsidR="00297305" w:rsidRPr="00D848EE" w:rsidRDefault="00297305" w:rsidP="00B1174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merican Typewriter"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tab/>
      </w:r>
      <w:r w:rsidR="00825E93" w:rsidRPr="00D848EE">
        <w:rPr>
          <w:rFonts w:ascii="Book Antiqua" w:hAnsi="Book Antiqua" w:cs="American Typewriter"/>
          <w:color w:val="000000"/>
          <w:lang w:val="es-ES"/>
        </w:rPr>
        <w:t>Por siglos e</w:t>
      </w:r>
      <w:r w:rsidRPr="00D848EE">
        <w:rPr>
          <w:rFonts w:ascii="Book Antiqua" w:hAnsi="Book Antiqua" w:cs="American Typewriter"/>
          <w:color w:val="000000"/>
          <w:lang w:val="es-ES"/>
        </w:rPr>
        <w:t>l ser humano a construido estructura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>s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faraónicas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como centros de adoración. </w:t>
      </w:r>
      <w:r w:rsidRPr="00D848EE">
        <w:rPr>
          <w:rFonts w:ascii="Book Antiqua" w:hAnsi="Book Antiqua" w:cs="American Typewriter"/>
          <w:color w:val="000000"/>
          <w:lang w:val="es-ES"/>
        </w:rPr>
        <w:t>El Templo de Salomón en la antigua Jerusalén, y su réplica en San Pablo Brasil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 son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>ejemplos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 de </w:t>
      </w:r>
      <w:r w:rsidR="00027E2B" w:rsidRPr="00D848EE">
        <w:rPr>
          <w:rFonts w:ascii="Book Antiqua" w:hAnsi="Book Antiqua" w:cs="American Typewriter"/>
          <w:color w:val="000000"/>
          <w:lang w:val="es-ES"/>
        </w:rPr>
        <w:t>estas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. En Estados Unidos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la Catedral de Cristal en California, el Templo Mormón en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la Ciudad de Salt Lake en </w:t>
      </w:r>
      <w:r w:rsidRPr="00D848EE">
        <w:rPr>
          <w:rFonts w:ascii="Book Antiqua" w:hAnsi="Book Antiqua" w:cs="American Typewriter"/>
          <w:color w:val="000000"/>
          <w:lang w:val="es-ES"/>
        </w:rPr>
        <w:t>Utah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>, la Catedral de San Patricio y la Iglesia de la Trinidad en la Ciudad de Nueva York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 son de las más famosas</w:t>
      </w:r>
      <w:r w:rsidR="006F488D" w:rsidRPr="00D848EE">
        <w:rPr>
          <w:rFonts w:ascii="Book Antiqua" w:hAnsi="Book Antiqua" w:cs="American Typewriter"/>
          <w:color w:val="000000"/>
          <w:lang w:val="es-ES"/>
        </w:rPr>
        <w:t xml:space="preserve"> y conocidas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. </w:t>
      </w:r>
      <w:r w:rsidR="00494D20" w:rsidRPr="00D848EE">
        <w:rPr>
          <w:rFonts w:ascii="Book Antiqua" w:hAnsi="Book Antiqua" w:cs="American Typewriter"/>
          <w:color w:val="000000"/>
          <w:lang w:val="es-ES"/>
        </w:rPr>
        <w:t xml:space="preserve">Como olvidarnos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las pirámides egipcias,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pirámides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incas,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las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mayas y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las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aztecas </w:t>
      </w:r>
      <w:r w:rsidR="006A4394" w:rsidRPr="00D848EE">
        <w:rPr>
          <w:rFonts w:ascii="Book Antiqua" w:hAnsi="Book Antiqua" w:cs="American Typewriter"/>
          <w:color w:val="000000"/>
          <w:lang w:val="es-ES"/>
        </w:rPr>
        <w:t xml:space="preserve">que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enfocan la mirada y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la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atención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del visitante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hacia </w:t>
      </w:r>
      <w:r w:rsidR="00027E2B" w:rsidRPr="00D848EE">
        <w:rPr>
          <w:rFonts w:ascii="Book Antiqua" w:hAnsi="Book Antiqua" w:cs="American Typewriter"/>
          <w:color w:val="000000"/>
          <w:lang w:val="es-ES"/>
        </w:rPr>
        <w:t>la construcción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, hacia el 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>centro de</w:t>
      </w:r>
      <w:r w:rsidR="00027E2B" w:rsidRPr="00D848EE">
        <w:rPr>
          <w:rFonts w:ascii="Book Antiqua" w:hAnsi="Book Antiqua" w:cs="American Typewriter"/>
          <w:color w:val="000000"/>
          <w:lang w:val="es-ES"/>
        </w:rPr>
        <w:t xml:space="preserve"> la edificación</w:t>
      </w:r>
      <w:r w:rsidRPr="00D848EE">
        <w:rPr>
          <w:rFonts w:ascii="Book Antiqua" w:hAnsi="Book Antiqua" w:cs="American Typewriter"/>
          <w:color w:val="000000"/>
          <w:lang w:val="es-ES"/>
        </w:rPr>
        <w:t>. Su presencia y atracción es tal que la gran mayoría de nosotros en nuestros viajes tomamos tiempo para visitar una o dos iglesia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>s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,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>una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>s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catedrales o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algún </w:t>
      </w:r>
      <w:r w:rsidRPr="00D848EE">
        <w:rPr>
          <w:rFonts w:ascii="Book Antiqua" w:hAnsi="Book Antiqua" w:cs="American Typewriter"/>
          <w:color w:val="000000"/>
          <w:lang w:val="es-ES"/>
        </w:rPr>
        <w:t>edificio de veneración a Dios Creador.</w:t>
      </w:r>
    </w:p>
    <w:p w14:paraId="5920BE32" w14:textId="3CB64B42" w:rsidR="00A85DF7" w:rsidRPr="00D848EE" w:rsidRDefault="00297305" w:rsidP="00B1174A">
      <w:pPr>
        <w:spacing w:line="360" w:lineRule="auto"/>
        <w:jc w:val="both"/>
        <w:rPr>
          <w:rFonts w:ascii="Book Antiqua" w:hAnsi="Book Antiqua" w:cs="American Typewriter"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lastRenderedPageBreak/>
        <w:tab/>
        <w:t xml:space="preserve">Ciertamente, las iglesias,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los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conventos y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las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catedrales son lugares donde nuestra experiencia religiosa y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nuestra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experiencia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de fe es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>forjada c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on </w:t>
      </w:r>
      <w:r w:rsidR="00455231" w:rsidRPr="00D848EE">
        <w:rPr>
          <w:rFonts w:ascii="Book Antiqua" w:hAnsi="Book Antiqua" w:cs="American Typewriter"/>
          <w:color w:val="000000"/>
          <w:lang w:val="es-ES"/>
        </w:rPr>
        <w:t xml:space="preserve">la base del </w:t>
      </w:r>
      <w:r w:rsidRPr="00D848EE">
        <w:rPr>
          <w:rFonts w:ascii="Book Antiqua" w:hAnsi="Book Antiqua" w:cs="American Typewriter"/>
          <w:color w:val="000000"/>
          <w:lang w:val="es-ES"/>
        </w:rPr>
        <w:t>conocimiento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 bíblico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="00455231" w:rsidRPr="00D848EE">
        <w:rPr>
          <w:rFonts w:ascii="Book Antiqua" w:hAnsi="Book Antiqua" w:cs="American Typewriter"/>
          <w:color w:val="000000"/>
          <w:lang w:val="es-ES"/>
        </w:rPr>
        <w:t>y la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interpretación teológica. Por medio de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sermones, 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las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homilías, 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estudios bíblicos y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las </w:t>
      </w:r>
      <w:r w:rsidRPr="00D848EE">
        <w:rPr>
          <w:rFonts w:ascii="Book Antiqua" w:hAnsi="Book Antiqua" w:cs="American Typewriter"/>
          <w:color w:val="000000"/>
          <w:lang w:val="es-ES"/>
        </w:rPr>
        <w:t>conversaciones nutrimos nuestro ser</w:t>
      </w:r>
      <w:r w:rsidR="005962B8" w:rsidRPr="00D848EE">
        <w:rPr>
          <w:rFonts w:ascii="Book Antiqua" w:hAnsi="Book Antiqua" w:cs="American Typewriter"/>
          <w:color w:val="000000"/>
          <w:lang w:val="es-ES"/>
        </w:rPr>
        <w:t xml:space="preserve">,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conocemos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más </w:t>
      </w:r>
      <w:r w:rsidR="00455231" w:rsidRPr="00D848EE">
        <w:rPr>
          <w:rFonts w:ascii="Book Antiqua" w:hAnsi="Book Antiqua" w:cs="American Typewriter"/>
          <w:color w:val="000000"/>
          <w:lang w:val="es-ES"/>
        </w:rPr>
        <w:t xml:space="preserve">del evangelio y </w:t>
      </w:r>
      <w:r w:rsidR="00825E93" w:rsidRPr="00D848EE">
        <w:rPr>
          <w:rFonts w:ascii="Book Antiqua" w:hAnsi="Book Antiqua" w:cs="American Typewriter"/>
          <w:color w:val="000000"/>
          <w:lang w:val="es-ES"/>
        </w:rPr>
        <w:t xml:space="preserve">formamos nuestra idea de lo que significa </w:t>
      </w:r>
      <w:r w:rsidRPr="00D848EE">
        <w:rPr>
          <w:rFonts w:ascii="Book Antiqua" w:hAnsi="Book Antiqua" w:cs="American Typewriter"/>
          <w:color w:val="000000"/>
          <w:lang w:val="es-ES"/>
        </w:rPr>
        <w:t>servir a Cristo.</w:t>
      </w:r>
      <w:r w:rsidR="00B1174A"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="00455231" w:rsidRPr="00D848EE">
        <w:rPr>
          <w:rFonts w:ascii="Book Antiqua" w:hAnsi="Book Antiqua" w:cs="American Typewriter"/>
          <w:color w:val="000000"/>
          <w:lang w:val="es-ES"/>
        </w:rPr>
        <w:t>Sin embargo, esa preparación está incompleta</w:t>
      </w:r>
      <w:r w:rsidR="005962B8" w:rsidRPr="00D848EE">
        <w:rPr>
          <w:rFonts w:ascii="Book Antiqua" w:hAnsi="Book Antiqua" w:cs="American Typewriter"/>
          <w:color w:val="000000"/>
          <w:lang w:val="es-ES"/>
        </w:rPr>
        <w:t xml:space="preserve"> si tan solo nos quedamos en los santuarios. Para completar la experiencia de fe, tenemos que </w:t>
      </w:r>
      <w:r w:rsidR="00B1174A" w:rsidRPr="00D848EE">
        <w:rPr>
          <w:rFonts w:ascii="Book Antiqua" w:hAnsi="Book Antiqua" w:cs="American Typewriter"/>
          <w:color w:val="000000"/>
          <w:lang w:val="es-ES"/>
        </w:rPr>
        <w:t>sal</w:t>
      </w:r>
      <w:r w:rsidR="005962B8" w:rsidRPr="00D848EE">
        <w:rPr>
          <w:rFonts w:ascii="Book Antiqua" w:hAnsi="Book Antiqua" w:cs="American Typewriter"/>
          <w:color w:val="000000"/>
          <w:lang w:val="es-ES"/>
        </w:rPr>
        <w:t>ir</w:t>
      </w:r>
      <w:r w:rsidR="00B1174A" w:rsidRPr="00D848EE">
        <w:rPr>
          <w:rFonts w:ascii="Book Antiqua" w:hAnsi="Book Antiqua" w:cs="American Typewriter"/>
          <w:color w:val="000000"/>
          <w:lang w:val="es-ES"/>
        </w:rPr>
        <w:t xml:space="preserve"> de la comodidad de los templos</w:t>
      </w:r>
      <w:r w:rsidR="00455231" w:rsidRPr="00D848EE">
        <w:rPr>
          <w:rFonts w:ascii="Book Antiqua" w:hAnsi="Book Antiqua" w:cs="American Typewriter"/>
          <w:color w:val="000000"/>
          <w:lang w:val="es-ES"/>
        </w:rPr>
        <w:t xml:space="preserve"> a la calle, al pueblo, al necesitado.</w:t>
      </w:r>
    </w:p>
    <w:p w14:paraId="272D0AEE" w14:textId="072F0BC8" w:rsidR="0026616E" w:rsidRPr="00D848EE" w:rsidRDefault="00B1174A" w:rsidP="00B1174A">
      <w:pPr>
        <w:spacing w:line="360" w:lineRule="auto"/>
        <w:jc w:val="both"/>
        <w:rPr>
          <w:rFonts w:ascii="Book Antiqua" w:hAnsi="Book Antiqua" w:cs="American Typewriter"/>
          <w:color w:val="000000"/>
          <w:lang w:val="es-ES"/>
        </w:rPr>
      </w:pPr>
      <w:r w:rsidRPr="00D848EE">
        <w:rPr>
          <w:rFonts w:ascii="Book Antiqua" w:hAnsi="Book Antiqua" w:cs="American Typewriter"/>
          <w:color w:val="000000"/>
          <w:lang w:val="es-ES"/>
        </w:rPr>
        <w:tab/>
        <w:t xml:space="preserve">La pandemia del Covid-19 forzó al pueblo de Dios a salir de </w:t>
      </w:r>
      <w:r w:rsidR="00811670" w:rsidRPr="00D848EE">
        <w:rPr>
          <w:rFonts w:ascii="Book Antiqua" w:hAnsi="Book Antiqua" w:cs="American Typewriter"/>
          <w:color w:val="000000"/>
          <w:lang w:val="es-ES"/>
        </w:rPr>
        <w:t>la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 comodidad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 y conformidad que los templos. El distanciamiento físico nos forzó a buscar nuevas maneras de rendir culto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 xml:space="preserve">. Nuevas maneras de 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compartir la adoración. Igualmente nos removió de nuestra comodidad </w:t>
      </w:r>
      <w:r w:rsidR="0091468F" w:rsidRPr="00D848EE">
        <w:rPr>
          <w:rFonts w:ascii="Book Antiqua" w:hAnsi="Book Antiqua" w:cs="American Typewriter"/>
          <w:color w:val="000000"/>
          <w:lang w:val="es-ES"/>
        </w:rPr>
        <w:t>centrada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 en el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>santuario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 para reconocer que el servicio a Dios está fuera del templo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. 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>Si, e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>l servicio a Dios está en la calle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. La pandemia </w:t>
      </w:r>
      <w:r w:rsidR="0026616E" w:rsidRPr="00D848EE">
        <w:rPr>
          <w:rFonts w:ascii="Book Antiqua" w:hAnsi="Book Antiqua" w:cs="American Typewriter"/>
          <w:color w:val="000000"/>
          <w:lang w:val="es-ES"/>
        </w:rPr>
        <w:t xml:space="preserve">obligó a los líderes religiosos a buscar innovadoras maneras </w:t>
      </w:r>
      <w:r w:rsidR="00811670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="0026616E" w:rsidRPr="00D848EE">
        <w:rPr>
          <w:rFonts w:ascii="Book Antiqua" w:hAnsi="Book Antiqua" w:cs="American Typewriter"/>
          <w:color w:val="000000"/>
          <w:lang w:val="es-ES"/>
        </w:rPr>
        <w:t>pastorear el rebaño</w:t>
      </w:r>
      <w:r w:rsidR="00712637" w:rsidRPr="00D848EE">
        <w:rPr>
          <w:rFonts w:ascii="Book Antiqua" w:hAnsi="Book Antiqua" w:cs="American Typewriter"/>
          <w:color w:val="000000"/>
          <w:lang w:val="es-ES"/>
        </w:rPr>
        <w:t xml:space="preserve"> cibernético y</w:t>
      </w:r>
      <w:r w:rsidR="0026616E" w:rsidRPr="00D848EE">
        <w:rPr>
          <w:rFonts w:ascii="Book Antiqua" w:hAnsi="Book Antiqua" w:cs="American Typewriter"/>
          <w:color w:val="000000"/>
          <w:lang w:val="es-ES"/>
        </w:rPr>
        <w:t xml:space="preserve"> no cibernético.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="0026616E" w:rsidRPr="00D848EE">
        <w:rPr>
          <w:rFonts w:ascii="Book Antiqua" w:hAnsi="Book Antiqua" w:cs="American Typewriter"/>
          <w:color w:val="000000"/>
          <w:lang w:val="es-ES"/>
        </w:rPr>
        <w:t>Porque e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l servicio a Dios está en calle, en el campo, en la cárcel, en el hospital, con el hambriento,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y </w:t>
      </w:r>
      <w:r w:rsidR="00AA4061" w:rsidRPr="00D848EE">
        <w:rPr>
          <w:rFonts w:ascii="Book Antiqua" w:hAnsi="Book Antiqua" w:cs="American Typewriter"/>
          <w:color w:val="000000"/>
          <w:lang w:val="es-ES"/>
        </w:rPr>
        <w:t xml:space="preserve">con el </w:t>
      </w:r>
      <w:r w:rsidR="0026616E" w:rsidRPr="00D848EE">
        <w:rPr>
          <w:rFonts w:ascii="Book Antiqua" w:hAnsi="Book Antiqua" w:cs="American Typewriter"/>
          <w:color w:val="000000"/>
          <w:lang w:val="es-ES"/>
        </w:rPr>
        <w:t xml:space="preserve">marginado. </w:t>
      </w:r>
    </w:p>
    <w:p w14:paraId="10F696AF" w14:textId="5DFC75A7" w:rsidR="00B1174A" w:rsidRPr="00D848EE" w:rsidRDefault="0026616E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"/>
        </w:rPr>
        <w:t xml:space="preserve">He allí, fuera de las paredes protectoras de nuestras catedrales, </w:t>
      </w:r>
      <w:r w:rsidR="00697D3B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nuestros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conventos, </w:t>
      </w:r>
      <w:r w:rsidR="00697D3B" w:rsidRPr="00D848EE">
        <w:rPr>
          <w:rFonts w:ascii="Book Antiqua" w:hAnsi="Book Antiqua" w:cs="American Typewriter"/>
          <w:color w:val="000000"/>
          <w:lang w:val="es-ES"/>
        </w:rPr>
        <w:t xml:space="preserve">de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nuestros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templos y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 xml:space="preserve">nuestras </w:t>
      </w:r>
      <w:r w:rsidRPr="00D848EE">
        <w:rPr>
          <w:rFonts w:ascii="Book Antiqua" w:hAnsi="Book Antiqua" w:cs="American Typewriter"/>
          <w:color w:val="000000"/>
          <w:lang w:val="es-ES"/>
        </w:rPr>
        <w:t>sinagogas</w:t>
      </w:r>
      <w:r w:rsidR="00811670" w:rsidRPr="00D848EE">
        <w:rPr>
          <w:rFonts w:ascii="Book Antiqua" w:hAnsi="Book Antiqua" w:cs="American Typewriter"/>
          <w:color w:val="000000"/>
          <w:lang w:val="es-ES"/>
        </w:rPr>
        <w:t xml:space="preserve"> 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donde somos </w:t>
      </w:r>
      <w:r w:rsidR="00FF6953" w:rsidRPr="00D848EE">
        <w:rPr>
          <w:rFonts w:ascii="Book Antiqua" w:hAnsi="Book Antiqua" w:cs="American Typewriter"/>
          <w:color w:val="000000"/>
          <w:lang w:val="es-ES"/>
        </w:rPr>
        <w:t>llamados y enviados a servir</w:t>
      </w:r>
      <w:r w:rsidR="00336265" w:rsidRPr="00D848EE">
        <w:rPr>
          <w:rFonts w:ascii="Book Antiqua" w:hAnsi="Book Antiqua" w:cs="American Typewriter"/>
          <w:color w:val="000000"/>
          <w:lang w:val="es-ES"/>
        </w:rPr>
        <w:t>. C</w:t>
      </w:r>
      <w:r w:rsidRPr="00D848EE">
        <w:rPr>
          <w:rFonts w:ascii="Book Antiqua" w:hAnsi="Book Antiqua" w:cs="American Typewriter"/>
          <w:color w:val="000000"/>
          <w:lang w:val="es-ES"/>
        </w:rPr>
        <w:t xml:space="preserve">omo nos dice el profeta Isaías </w:t>
      </w:r>
      <w:r w:rsidR="00336265" w:rsidRPr="00D848EE">
        <w:rPr>
          <w:rFonts w:ascii="Book Antiqua" w:hAnsi="Book Antiqua" w:cs="American Typewriter"/>
          <w:color w:val="000000"/>
          <w:lang w:val="es-ES"/>
        </w:rPr>
        <w:t xml:space="preserve">salimos </w:t>
      </w:r>
      <w:r w:rsidRPr="00D848EE">
        <w:rPr>
          <w:rFonts w:ascii="Book Antiqua" w:hAnsi="Book Antiqua" w:cs="American Typewriter"/>
          <w:color w:val="000000"/>
          <w:lang w:val="es-ES"/>
        </w:rPr>
        <w:t>con gozo y júbilo</w:t>
      </w:r>
      <w:r w:rsidR="00811670" w:rsidRPr="00D848EE">
        <w:rPr>
          <w:rFonts w:ascii="Book Antiqua" w:hAnsi="Book Antiqua" w:cs="American Typewriter"/>
          <w:color w:val="000000"/>
          <w:lang w:val="es-ES"/>
        </w:rPr>
        <w:t>. Si salimos con gozo y júbilo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a proclamar la palabra redentora de Cristo</w:t>
      </w:r>
      <w:r w:rsidR="00CD113F" w:rsidRPr="00D848EE">
        <w:rPr>
          <w:rFonts w:ascii="Book Antiqua" w:hAnsi="Book Antiqua" w:cs="American Typewriter"/>
          <w:color w:val="000000"/>
          <w:lang w:val="es-ES_tradnl"/>
        </w:rPr>
        <w:t>. Salimos</w:t>
      </w:r>
      <w:r w:rsidR="00811670" w:rsidRPr="00D848EE">
        <w:rPr>
          <w:rFonts w:ascii="Book Antiqua" w:hAnsi="Book Antiqua" w:cs="American Typewriter"/>
          <w:color w:val="000000"/>
          <w:lang w:val="es-ES_tradnl"/>
        </w:rPr>
        <w:t xml:space="preserve"> con gozo y júbilo</w:t>
      </w:r>
      <w:r w:rsidR="00CD113F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a convertir </w:t>
      </w:r>
      <w:r w:rsidR="00CD113F" w:rsidRPr="00D848EE">
        <w:rPr>
          <w:rFonts w:ascii="Book Antiqua" w:hAnsi="Book Antiqua" w:cs="American Typewriter"/>
          <w:color w:val="000000"/>
          <w:lang w:val="es-ES_tradnl"/>
        </w:rPr>
        <w:t>el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conocimiento adquirido en el benepl</w:t>
      </w:r>
      <w:r w:rsidR="00A55CE6" w:rsidRPr="00D848EE">
        <w:rPr>
          <w:rFonts w:ascii="Book Antiqua" w:hAnsi="Book Antiqua" w:cs="American Typewriter"/>
          <w:color w:val="000000"/>
          <w:lang w:val="es-ES_tradnl"/>
        </w:rPr>
        <w:t>á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cito de </w:t>
      </w:r>
      <w:r w:rsidR="00A55CE6" w:rsidRPr="00D848EE">
        <w:rPr>
          <w:rFonts w:ascii="Book Antiqua" w:hAnsi="Book Antiqua" w:cs="American Typewriter"/>
          <w:color w:val="000000"/>
          <w:lang w:val="es-ES_tradnl"/>
        </w:rPr>
        <w:t>la comunidad de fe</w:t>
      </w:r>
      <w:r w:rsidR="00811670" w:rsidRPr="00D848EE">
        <w:rPr>
          <w:rFonts w:ascii="Book Antiqua" w:hAnsi="Book Antiqua" w:cs="American Typewriter"/>
          <w:color w:val="000000"/>
          <w:lang w:val="es-ES_tradnl"/>
        </w:rPr>
        <w:t>. Allá afuera, salimos gozos</w:t>
      </w:r>
      <w:r w:rsidR="00FF6953" w:rsidRPr="00D848EE">
        <w:rPr>
          <w:rFonts w:ascii="Book Antiqua" w:hAnsi="Book Antiqua" w:cs="American Typewriter"/>
          <w:color w:val="000000"/>
          <w:lang w:val="es-ES_tradnl"/>
        </w:rPr>
        <w:t>os</w:t>
      </w:r>
      <w:r w:rsidR="00811670" w:rsidRPr="00D848EE">
        <w:rPr>
          <w:rFonts w:ascii="Book Antiqua" w:hAnsi="Book Antiqua" w:cs="American Typewriter"/>
          <w:color w:val="000000"/>
          <w:lang w:val="es-ES_tradnl"/>
        </w:rPr>
        <w:t xml:space="preserve"> a </w:t>
      </w:r>
      <w:r w:rsidR="00CD113F" w:rsidRPr="00D848EE">
        <w:rPr>
          <w:rFonts w:ascii="Book Antiqua" w:hAnsi="Book Antiqua" w:cs="American Typewriter"/>
          <w:color w:val="000000"/>
          <w:lang w:val="es-ES_tradnl"/>
        </w:rPr>
        <w:t xml:space="preserve">compartir la gracia de Cristo con el pueblo de Dios. </w:t>
      </w:r>
      <w:r w:rsidR="00C71B23" w:rsidRPr="00D848EE">
        <w:rPr>
          <w:rFonts w:ascii="Book Antiqua" w:hAnsi="Book Antiqua" w:cs="American Typewriter"/>
          <w:color w:val="000000"/>
          <w:lang w:val="es-ES_tradnl"/>
        </w:rPr>
        <w:t xml:space="preserve">Un pueblo que tiene hambre física, </w:t>
      </w:r>
      <w:r w:rsidR="00B90379" w:rsidRPr="00D848EE">
        <w:rPr>
          <w:rFonts w:ascii="Book Antiqua" w:hAnsi="Book Antiqua" w:cs="American Typewriter"/>
          <w:color w:val="000000"/>
          <w:lang w:val="es-ES_tradnl"/>
        </w:rPr>
        <w:t xml:space="preserve">necesidad de paz, 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 xml:space="preserve">y sed </w:t>
      </w:r>
      <w:r w:rsidR="00C71B23" w:rsidRPr="00D848EE">
        <w:rPr>
          <w:rFonts w:ascii="Book Antiqua" w:hAnsi="Book Antiqua" w:cs="American Typewriter"/>
          <w:color w:val="000000"/>
          <w:lang w:val="es-ES_tradnl"/>
        </w:rPr>
        <w:t xml:space="preserve">de justicia. </w:t>
      </w:r>
    </w:p>
    <w:p w14:paraId="49FB656A" w14:textId="7306FD7D" w:rsidR="00C71B23" w:rsidRPr="00D848EE" w:rsidRDefault="00B90379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No salimos por obligación. El compartir el evangelio 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 xml:space="preserve">no es 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un </w:t>
      </w:r>
      <w:r w:rsidRPr="00D848EE">
        <w:rPr>
          <w:rFonts w:ascii="Book Antiqua" w:hAnsi="Book Antiqua" w:cs="American Typewriter"/>
          <w:color w:val="000000"/>
          <w:lang w:val="es-ES_tradnl"/>
        </w:rPr>
        <w:t>deber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 para agradar a Dios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 xml:space="preserve"> o caer en su </w:t>
      </w:r>
      <w:r w:rsidR="00CB502C" w:rsidRPr="00D848EE">
        <w:rPr>
          <w:rFonts w:ascii="Book Antiqua" w:hAnsi="Book Antiqua" w:cs="American Typewriter"/>
          <w:color w:val="000000"/>
          <w:lang w:val="es-ES_tradnl"/>
        </w:rPr>
        <w:t>gracia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. </w:t>
      </w:r>
      <w:r w:rsidRPr="00D848EE">
        <w:rPr>
          <w:rFonts w:ascii="Book Antiqua" w:hAnsi="Book Antiqua" w:cs="American Typewriter"/>
          <w:color w:val="000000"/>
          <w:lang w:val="es-ES_tradnl"/>
        </w:rPr>
        <w:t>Por el contrario, n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uestra salida del templo a la calle es </w:t>
      </w:r>
      <w:r w:rsidRPr="00D848EE">
        <w:rPr>
          <w:rFonts w:ascii="Book Antiqua" w:hAnsi="Book Antiqua" w:cs="American Typewriter"/>
          <w:color w:val="000000"/>
          <w:lang w:val="es-ES_tradnl"/>
        </w:rPr>
        <w:t>en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 xml:space="preserve"> respuesta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a la</w:t>
      </w:r>
      <w:r w:rsidR="00455231" w:rsidRPr="00D848EE">
        <w:rPr>
          <w:rFonts w:ascii="Book Antiqua" w:hAnsi="Book Antiqua" w:cs="American Typewriter"/>
          <w:color w:val="000000"/>
          <w:lang w:val="es-ES_tradnl"/>
        </w:rPr>
        <w:t xml:space="preserve"> gratitud a Dios. Es nuestra ofrenda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agradable </w:t>
      </w:r>
      <w:r w:rsidR="00455231" w:rsidRPr="00D848EE">
        <w:rPr>
          <w:rFonts w:ascii="Book Antiqua" w:hAnsi="Book Antiqua" w:cs="American Typewriter"/>
          <w:color w:val="000000"/>
          <w:lang w:val="es-ES_tradnl"/>
        </w:rPr>
        <w:t xml:space="preserve">en respuesta a 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>las bendiciones,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 a la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 xml:space="preserve"> misericordia, y </w:t>
      </w:r>
      <w:r w:rsidR="00455231" w:rsidRPr="00D848EE">
        <w:rPr>
          <w:rFonts w:ascii="Book Antiqua" w:hAnsi="Book Antiqua" w:cs="American Typewriter"/>
          <w:color w:val="000000"/>
          <w:lang w:val="es-ES_tradnl"/>
        </w:rPr>
        <w:t xml:space="preserve">la 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>gracia derramada en nuestras vidas por medio del sacrificio expiatorio de Cristo en la cruz. Respondemos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a su amor por nosotros, tal pecador que soy,</w:t>
      </w:r>
      <w:r w:rsidR="00336265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transformando nuestras palabras,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nuestros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pensamientos y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el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conocimiento en acciones </w:t>
      </w:r>
      <w:r w:rsidRPr="00D848EE">
        <w:rPr>
          <w:rFonts w:ascii="Book Antiqua" w:hAnsi="Book Antiqua" w:cs="American Typewriter"/>
          <w:color w:val="000000"/>
          <w:lang w:val="es-ES_tradnl"/>
        </w:rPr>
        <w:t>evidentes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, 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 xml:space="preserve">en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acciones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visibles, 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 xml:space="preserve">en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acciones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>tangibles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 y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lastRenderedPageBreak/>
        <w:t>concretas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>. Ofrendamos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 nuestro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 xml:space="preserve">servicio,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los 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>dones y talentos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que tenemos</w:t>
      </w:r>
      <w:r w:rsidR="00697D3B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>convirtiéndonos en testigos vivos, en testigos globales de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l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 xml:space="preserve"> poder redentor de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 Dios Trino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>.</w:t>
      </w:r>
    </w:p>
    <w:p w14:paraId="58B07A60" w14:textId="13DED5EF" w:rsidR="00391E77" w:rsidRPr="00D848EE" w:rsidRDefault="001040BF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>Somos testigos globales</w:t>
      </w:r>
      <w:r w:rsidR="00B90379" w:rsidRPr="00D848EE">
        <w:rPr>
          <w:rFonts w:ascii="Book Antiqua" w:hAnsi="Book Antiqua" w:cs="American Typewriter"/>
          <w:color w:val="000000"/>
          <w:lang w:val="es-ES_tradnl"/>
        </w:rPr>
        <w:t xml:space="preserve"> del poder sanador de Cristo</w:t>
      </w:r>
      <w:r w:rsidR="00743095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Pr="00D848EE">
        <w:rPr>
          <w:rFonts w:ascii="Book Antiqua" w:hAnsi="Book Antiqua" w:cs="American Typewriter"/>
          <w:color w:val="000000"/>
          <w:lang w:val="es-ES_tradnl"/>
        </w:rPr>
        <w:t>cuando intencionalmente y en gratitud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, no en obligación,</w:t>
      </w:r>
      <w:r w:rsidR="000115BF" w:rsidRPr="00D848EE">
        <w:rPr>
          <w:rFonts w:ascii="Book Antiqua" w:hAnsi="Book Antiqua" w:cs="American Typewriter"/>
          <w:color w:val="000000"/>
          <w:lang w:val="es-ES_tradnl"/>
        </w:rPr>
        <w:t xml:space="preserve"> repito, somos testigos globales del poder sanador de Cristo cuando intencionalmente y en gratitud, no en obligación,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compartimos la gracia recibida 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proveyendo sustento alimentario </w:t>
      </w:r>
      <w:r w:rsidR="00391E77" w:rsidRPr="00D848EE">
        <w:rPr>
          <w:rFonts w:ascii="Book Antiqua" w:hAnsi="Book Antiqua" w:cs="American Typewriter"/>
          <w:color w:val="000000"/>
          <w:lang w:val="es-ES_tradnl"/>
        </w:rPr>
        <w:t>al hambriento por medio de</w:t>
      </w:r>
      <w:r w:rsidRPr="00D848EE">
        <w:rPr>
          <w:rFonts w:ascii="Book Antiqua" w:hAnsi="Book Antiqua" w:cs="American Typewriter"/>
          <w:color w:val="000000"/>
          <w:lang w:val="es-ES_tradnl"/>
        </w:rPr>
        <w:t>l programa contra el hambre. No compartiendo lo que nos sobra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.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S</w:t>
      </w:r>
      <w:r w:rsidRPr="00D848EE">
        <w:rPr>
          <w:rFonts w:ascii="Book Antiqua" w:hAnsi="Book Antiqua" w:cs="American Typewriter"/>
          <w:color w:val="000000"/>
          <w:lang w:val="es-ES_tradnl"/>
        </w:rPr>
        <w:t>in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o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intencional y directamente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compartiendo de lo que recibimos.</w:t>
      </w:r>
      <w:r w:rsidR="000115BF" w:rsidRPr="00D848EE">
        <w:rPr>
          <w:rFonts w:ascii="Book Antiqua" w:hAnsi="Book Antiqua" w:cs="American Typewriter"/>
          <w:color w:val="000000"/>
          <w:lang w:val="es-ES_tradnl"/>
        </w:rPr>
        <w:t xml:space="preserve"> No es lo mismo dar al hambriento las sobras de la cena, que añadirlo a la mesa a comer de la cena.</w:t>
      </w:r>
    </w:p>
    <w:p w14:paraId="5C94060D" w14:textId="19C9E12A" w:rsidR="00743095" w:rsidRPr="00D848EE" w:rsidRDefault="001040BF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Somos testigos globales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de la gracia y misericordia de Dios </w:t>
      </w:r>
      <w:r w:rsidRPr="00D848EE">
        <w:rPr>
          <w:rFonts w:ascii="Book Antiqua" w:hAnsi="Book Antiqua" w:cs="American Typewriter"/>
          <w:color w:val="000000"/>
          <w:lang w:val="es-ES_tradnl"/>
        </w:rPr>
        <w:t>cuando nuestras palabras y actos se enfocan en rechazar y corregir la injusticia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. </w:t>
      </w:r>
      <w:r w:rsidR="00E04787" w:rsidRPr="00D848EE">
        <w:rPr>
          <w:rFonts w:ascii="Book Antiqua" w:hAnsi="Book Antiqua" w:cs="American Typewriter"/>
          <w:color w:val="000000"/>
          <w:lang w:val="es-ES_tradnl"/>
        </w:rPr>
        <w:t>Cuando n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>uestras palabras y acciones son dirigidas a erradicar la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pobreza</w:t>
      </w:r>
      <w:r w:rsidR="00E04787" w:rsidRPr="00D848EE">
        <w:rPr>
          <w:rFonts w:ascii="Book Antiqua" w:hAnsi="Book Antiqua" w:cs="American Typewriter"/>
          <w:color w:val="000000"/>
          <w:lang w:val="es-ES_tradnl"/>
        </w:rPr>
        <w:t xml:space="preserve">. Cuando nuestras palabra y acciones 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buscan soluciones 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>por medio de la reconciliación</w:t>
      </w:r>
      <w:r w:rsidR="00E04787" w:rsidRPr="00D848EE">
        <w:rPr>
          <w:rFonts w:ascii="Book Antiqua" w:hAnsi="Book Antiqua" w:cs="American Typewriter"/>
          <w:color w:val="000000"/>
          <w:lang w:val="es-ES_tradnl"/>
        </w:rPr>
        <w:t xml:space="preserve"> para </w:t>
      </w:r>
      <w:r w:rsidR="00CB502C" w:rsidRPr="00D848EE">
        <w:rPr>
          <w:rFonts w:ascii="Book Antiqua" w:hAnsi="Book Antiqua" w:cs="American Typewriter"/>
          <w:color w:val="000000"/>
          <w:lang w:val="es-ES_tradnl"/>
        </w:rPr>
        <w:t>la paz</w:t>
      </w:r>
      <w:r w:rsidR="00567D4F" w:rsidRPr="00D848EE">
        <w:rPr>
          <w:rFonts w:ascii="Book Antiqua" w:hAnsi="Book Antiqua" w:cs="American Typewriter"/>
          <w:color w:val="000000"/>
          <w:lang w:val="es-ES_tradnl"/>
        </w:rPr>
        <w:t xml:space="preserve">. </w:t>
      </w:r>
      <w:r w:rsidR="000115BF" w:rsidRPr="00D848EE">
        <w:rPr>
          <w:rFonts w:ascii="Book Antiqua" w:hAnsi="Book Antiqua" w:cs="American Typewriter"/>
          <w:color w:val="000000"/>
          <w:lang w:val="es-ES_tradnl"/>
        </w:rPr>
        <w:t>Buscando reconciliación a los problemas y no buscar quien es el culpable de los problemas.</w:t>
      </w:r>
    </w:p>
    <w:p w14:paraId="34640F1A" w14:textId="7D08FB0C" w:rsidR="00567D4F" w:rsidRPr="00D848EE" w:rsidRDefault="00567D4F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Somos testigos globales del amor de Dios cuando nos convertimos en </w:t>
      </w:r>
      <w:r w:rsidR="00FF0E34" w:rsidRPr="00D848EE">
        <w:rPr>
          <w:rFonts w:ascii="Book Antiqua" w:hAnsi="Book Antiqua" w:cs="American Typewriter"/>
          <w:color w:val="000000"/>
          <w:lang w:val="es-ES_tradnl"/>
        </w:rPr>
        <w:t xml:space="preserve">hacedores de paz. </w:t>
      </w:r>
    </w:p>
    <w:p w14:paraId="70E386E6" w14:textId="2A5483AE" w:rsidR="001040BF" w:rsidRPr="00D848EE" w:rsidRDefault="00FF0E34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>E</w:t>
      </w:r>
      <w:r w:rsidR="00624E37" w:rsidRPr="00D848EE">
        <w:rPr>
          <w:rFonts w:ascii="Book Antiqua" w:hAnsi="Book Antiqua" w:cs="American Typewriter"/>
          <w:color w:val="000000"/>
          <w:lang w:val="es-ES_tradnl"/>
        </w:rPr>
        <w:t>l</w:t>
      </w:r>
      <w:r w:rsidR="00743095" w:rsidRPr="00D848EE">
        <w:rPr>
          <w:rFonts w:ascii="Book Antiqua" w:hAnsi="Book Antiqua" w:cs="American Typewriter"/>
          <w:color w:val="000000"/>
          <w:lang w:val="es-ES_tradnl"/>
        </w:rPr>
        <w:t xml:space="preserve"> párrafo 9.46 de</w:t>
      </w:r>
      <w:r w:rsidR="00806E46" w:rsidRPr="00D848EE">
        <w:rPr>
          <w:rFonts w:ascii="Book Antiqua" w:hAnsi="Book Antiqua" w:cs="American Typewriter"/>
          <w:color w:val="000000"/>
          <w:lang w:val="es-ES_tradnl"/>
        </w:rPr>
        <w:t xml:space="preserve"> la Confesión de Fe del 1967 en e</w:t>
      </w:r>
      <w:r w:rsidR="00743095" w:rsidRPr="00D848EE">
        <w:rPr>
          <w:rFonts w:ascii="Book Antiqua" w:hAnsi="Book Antiqua" w:cs="American Typewriter"/>
          <w:color w:val="000000"/>
          <w:lang w:val="es-ES_tradnl"/>
        </w:rPr>
        <w:t>l Libro</w:t>
      </w:r>
      <w:r w:rsidR="00624E37" w:rsidRPr="00D848EE">
        <w:rPr>
          <w:rFonts w:ascii="Book Antiqua" w:hAnsi="Book Antiqua" w:cs="American Typewriter"/>
          <w:color w:val="000000"/>
          <w:lang w:val="es-ES_tradnl"/>
        </w:rPr>
        <w:t xml:space="preserve"> de Confesiones </w:t>
      </w:r>
      <w:r w:rsidR="00E04787" w:rsidRPr="00D848EE">
        <w:rPr>
          <w:rFonts w:ascii="Book Antiqua" w:hAnsi="Book Antiqua" w:cs="American Typewriter"/>
          <w:color w:val="000000"/>
          <w:lang w:val="es-ES_tradnl"/>
        </w:rPr>
        <w:t xml:space="preserve">nos recuerda </w:t>
      </w:r>
      <w:r w:rsidRPr="00D848EE">
        <w:rPr>
          <w:rFonts w:ascii="Book Antiqua" w:hAnsi="Book Antiqua" w:cs="American Typewriter"/>
          <w:color w:val="000000"/>
          <w:lang w:val="es-ES_tradnl"/>
        </w:rPr>
        <w:t>que</w:t>
      </w:r>
      <w:r w:rsidR="00624E37" w:rsidRPr="00D848EE">
        <w:rPr>
          <w:rFonts w:ascii="Book Antiqua" w:hAnsi="Book Antiqua" w:cs="American Typewriter"/>
          <w:color w:val="000000"/>
          <w:lang w:val="es-ES_tradnl"/>
        </w:rPr>
        <w:t xml:space="preserve"> tanto la injustica como la pobreza </w:t>
      </w:r>
      <w:r w:rsidR="001040BF" w:rsidRPr="00D848EE">
        <w:rPr>
          <w:rFonts w:ascii="Book Antiqua" w:hAnsi="Book Antiqua" w:cs="American Typewriter"/>
          <w:color w:val="000000"/>
          <w:lang w:val="es-ES_tradnl"/>
        </w:rPr>
        <w:t>son violaciones intolerables de la creación de Dios.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 Por lo tanto, la salida de la comodidad de nuestr</w:t>
      </w:r>
      <w:r w:rsidR="00743095" w:rsidRPr="00D848EE">
        <w:rPr>
          <w:rFonts w:ascii="Book Antiqua" w:hAnsi="Book Antiqua" w:cs="American Typewriter"/>
          <w:color w:val="000000"/>
          <w:lang w:val="es-ES_tradnl"/>
        </w:rPr>
        <w:t>o entorno de adoración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 dominical a servir al mundo</w:t>
      </w:r>
      <w:r w:rsidR="00506C16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reclama transformar al mundo rechazando la pobreza, </w:t>
      </w:r>
      <w:r w:rsidR="00506C16" w:rsidRPr="00D848EE">
        <w:rPr>
          <w:rFonts w:ascii="Book Antiqua" w:hAnsi="Book Antiqua" w:cs="American Typewriter"/>
          <w:color w:val="000000"/>
          <w:lang w:val="es-ES_tradnl"/>
        </w:rPr>
        <w:t xml:space="preserve">y promoviendo y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>sosteniendo el autodesarrollo de los pueblos</w:t>
      </w:r>
      <w:r w:rsidR="00806E46" w:rsidRPr="00D848EE">
        <w:rPr>
          <w:rFonts w:ascii="Book Antiqua" w:hAnsi="Book Antiqua" w:cs="American Typewriter"/>
          <w:color w:val="000000"/>
          <w:lang w:val="es-ES_tradnl"/>
        </w:rPr>
        <w:t xml:space="preserve">. Impulsando </w:t>
      </w:r>
      <w:r w:rsidR="00E70B19" w:rsidRPr="00D848EE">
        <w:rPr>
          <w:rFonts w:ascii="Book Antiqua" w:hAnsi="Book Antiqua" w:cs="American Typewriter"/>
          <w:color w:val="000000"/>
          <w:lang w:val="es-ES_tradnl"/>
        </w:rPr>
        <w:t>su autodeterminación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>.</w:t>
      </w:r>
    </w:p>
    <w:p w14:paraId="218115FA" w14:textId="6020AD16" w:rsidR="00FE5677" w:rsidRPr="00D848EE" w:rsidRDefault="00FE5677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Al salir al mundo con gozo y alegría a compartir la gracia redentora y transformadora de Cristo, nos hacemos testigos de la fe que profetizamos; transformamos palabras en acciones; y le demostramos al mundo que el Dios Creador al que servimos está dentro y fuera de nuestros templos,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de las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catedrales y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de los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santuarios. Mostramos que Dios </w:t>
      </w:r>
      <w:r w:rsidR="00CB02AC" w:rsidRPr="00D848EE">
        <w:rPr>
          <w:rFonts w:ascii="Book Antiqua" w:hAnsi="Book Antiqua" w:cs="American Typewriter"/>
          <w:color w:val="000000"/>
          <w:lang w:val="es-ES_tradnl"/>
        </w:rPr>
        <w:t xml:space="preserve">camina con su pueblo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>caminante</w:t>
      </w:r>
      <w:r w:rsidRPr="00D848EE">
        <w:rPr>
          <w:rFonts w:ascii="Book Antiqua" w:hAnsi="Book Antiqua" w:cs="American Typewriter"/>
          <w:color w:val="000000"/>
          <w:lang w:val="es-ES_tradnl"/>
        </w:rPr>
        <w:t>. Tomando los recursos</w:t>
      </w:r>
      <w:r w:rsidR="00595343" w:rsidRPr="00D848EE">
        <w:rPr>
          <w:rFonts w:ascii="Book Antiqua" w:hAnsi="Book Antiqua" w:cs="American Typewriter"/>
          <w:color w:val="000000"/>
          <w:lang w:val="es-ES_tradnl"/>
        </w:rPr>
        <w:t xml:space="preserve">, dones y talentos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que nos ha dado para hacer justicia, </w:t>
      </w:r>
      <w:r w:rsidR="00595343" w:rsidRPr="00D848EE">
        <w:rPr>
          <w:rFonts w:ascii="Book Antiqua" w:hAnsi="Book Antiqua" w:cs="American Typewriter"/>
          <w:color w:val="000000"/>
          <w:lang w:val="es-ES_tradnl"/>
        </w:rPr>
        <w:t xml:space="preserve">para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esparcir la paz, </w:t>
      </w:r>
      <w:r w:rsidR="00595343" w:rsidRPr="00D848EE">
        <w:rPr>
          <w:rFonts w:ascii="Book Antiqua" w:hAnsi="Book Antiqua" w:cs="American Typewriter"/>
          <w:color w:val="000000"/>
          <w:lang w:val="es-ES_tradnl"/>
        </w:rPr>
        <w:t xml:space="preserve">para </w:t>
      </w:r>
      <w:r w:rsidRPr="00D848EE">
        <w:rPr>
          <w:rFonts w:ascii="Book Antiqua" w:hAnsi="Book Antiqua" w:cs="American Typewriter"/>
          <w:color w:val="000000"/>
          <w:lang w:val="es-ES_tradnl"/>
        </w:rPr>
        <w:t>rechazar divisiones y cambiar al mundo con un acto de amor a la vez.</w:t>
      </w:r>
      <w:r w:rsidR="00595343" w:rsidRPr="00D848EE">
        <w:rPr>
          <w:rFonts w:ascii="Book Antiqua" w:hAnsi="Book Antiqua" w:cs="American Typewriter"/>
          <w:color w:val="000000"/>
          <w:lang w:val="es-ES_tradnl"/>
        </w:rPr>
        <w:t xml:space="preserve"> Es allí, fuera del templo es donde hacemos iglesia.</w:t>
      </w:r>
    </w:p>
    <w:p w14:paraId="68A59EA2" w14:textId="14089FFC" w:rsidR="00FE5677" w:rsidRPr="00D848EE" w:rsidRDefault="00373DEF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lastRenderedPageBreak/>
        <w:t xml:space="preserve">Es cuando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culminamos nuestro llamado a servir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que regresamos </w:t>
      </w:r>
      <w:r w:rsidR="00782F52" w:rsidRPr="00D848EE">
        <w:rPr>
          <w:rFonts w:ascii="Book Antiqua" w:hAnsi="Book Antiqua" w:cs="American Typewriter"/>
          <w:color w:val="000000"/>
          <w:lang w:val="es-ES_tradnl"/>
        </w:rPr>
        <w:t xml:space="preserve">a casa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en paz. Reconociendo que hemos realizado y cumplido </w:t>
      </w:r>
      <w:r w:rsidR="007F4AB1" w:rsidRPr="00D848EE">
        <w:rPr>
          <w:rFonts w:ascii="Book Antiqua" w:hAnsi="Book Antiqua" w:cs="American Typewriter"/>
          <w:color w:val="000000"/>
          <w:lang w:val="es-ES_tradnl"/>
        </w:rPr>
        <w:t xml:space="preserve">el propósito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para </w:t>
      </w:r>
      <w:r w:rsidR="007F4AB1" w:rsidRPr="00D848EE">
        <w:rPr>
          <w:rFonts w:ascii="Book Antiqua" w:hAnsi="Book Antiqua" w:cs="American Typewriter"/>
          <w:color w:val="000000"/>
          <w:lang w:val="es-ES_tradnl"/>
        </w:rPr>
        <w:t>e</w:t>
      </w:r>
      <w:r w:rsidRPr="00D848EE">
        <w:rPr>
          <w:rFonts w:ascii="Book Antiqua" w:hAnsi="Book Antiqua" w:cs="American Typewriter"/>
          <w:color w:val="000000"/>
          <w:lang w:val="es-ES_tradnl"/>
        </w:rPr>
        <w:t>l</w:t>
      </w:r>
      <w:r w:rsidR="007F4AB1" w:rsidRPr="00D848EE">
        <w:rPr>
          <w:rFonts w:ascii="Book Antiqua" w:hAnsi="Book Antiqua" w:cs="American Typewriter"/>
          <w:color w:val="000000"/>
          <w:lang w:val="es-ES_tradnl"/>
        </w:rPr>
        <w:t xml:space="preserve"> </w:t>
      </w:r>
      <w:r w:rsidR="0005486D" w:rsidRPr="00D848EE">
        <w:rPr>
          <w:rFonts w:ascii="Book Antiqua" w:hAnsi="Book Antiqua" w:cs="American Typewriter"/>
          <w:color w:val="000000"/>
          <w:lang w:val="es-ES_tradnl"/>
        </w:rPr>
        <w:t>cual nos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hemos </w:t>
      </w:r>
      <w:r w:rsidR="0005486D" w:rsidRPr="00D848EE">
        <w:rPr>
          <w:rFonts w:ascii="Book Antiqua" w:hAnsi="Book Antiqua" w:cs="American Typewriter"/>
          <w:color w:val="000000"/>
          <w:lang w:val="es-ES_tradnl"/>
        </w:rPr>
        <w:t>preparado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, </w:t>
      </w:r>
      <w:r w:rsidR="0005486D" w:rsidRPr="00D848EE">
        <w:rPr>
          <w:rFonts w:ascii="Book Antiqua" w:hAnsi="Book Antiqua" w:cs="American Typewriter"/>
          <w:color w:val="000000"/>
          <w:lang w:val="es-ES_tradnl"/>
        </w:rPr>
        <w:t xml:space="preserve">el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servir al Pueblo de Dios. El gozo, 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 xml:space="preserve">la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alegría y </w:t>
      </w:r>
      <w:r w:rsidR="0005486D" w:rsidRPr="00D848EE">
        <w:rPr>
          <w:rFonts w:ascii="Book Antiqua" w:hAnsi="Book Antiqua" w:cs="American Typewriter"/>
          <w:color w:val="000000"/>
          <w:lang w:val="es-ES_tradnl"/>
        </w:rPr>
        <w:t xml:space="preserve">la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paz </w:t>
      </w:r>
      <w:r w:rsidR="0005486D" w:rsidRPr="00D848EE">
        <w:rPr>
          <w:rFonts w:ascii="Book Antiqua" w:hAnsi="Book Antiqua" w:cs="American Typewriter"/>
          <w:color w:val="000000"/>
          <w:lang w:val="es-ES_tradnl"/>
        </w:rPr>
        <w:t>invade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nuestras vidas al saber que hemos 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>dado de comer al hambriento</w:t>
      </w:r>
      <w:r w:rsidRPr="00D848EE">
        <w:rPr>
          <w:rFonts w:ascii="Book Antiqua" w:hAnsi="Book Antiqua" w:cs="American Typewriter"/>
          <w:color w:val="000000"/>
          <w:lang w:val="es-ES_tradnl"/>
        </w:rPr>
        <w:t>; hemos provisto herramientas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 xml:space="preserve"> a los pueblos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para 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>su autodesarrollo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; hemos sido fuentes de justicia y bendición para el 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>oprimido.</w:t>
      </w:r>
    </w:p>
    <w:p w14:paraId="28C32F65" w14:textId="3BD417B0" w:rsidR="00B37DEC" w:rsidRPr="00D848EE" w:rsidRDefault="00595343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Regresamos a nuestros santuarios a celebrar en adoración el trabajo realizado. Regresamos llenos de paz, satisfechos de haber compartido el amor, la gracia y misericordia con el </w:t>
      </w:r>
      <w:r w:rsidR="00BE3222" w:rsidRPr="00D848EE">
        <w:rPr>
          <w:rFonts w:ascii="Book Antiqua" w:hAnsi="Book Antiqua" w:cs="American Typewriter"/>
          <w:color w:val="000000"/>
          <w:lang w:val="es-ES_tradnl"/>
        </w:rPr>
        <w:t>pueblo que camina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. Gloriosos de haber compartido </w:t>
      </w:r>
      <w:r w:rsidR="001B1099" w:rsidRPr="00D848EE">
        <w:rPr>
          <w:rFonts w:ascii="Book Antiqua" w:hAnsi="Book Antiqua" w:cs="American Typewriter"/>
          <w:color w:val="000000"/>
          <w:lang w:val="es-ES_tradnl"/>
        </w:rPr>
        <w:t xml:space="preserve">el mensaje redentor de la cruz. </w:t>
      </w:r>
      <w:r w:rsidR="00F53F2D" w:rsidRPr="00D848EE">
        <w:rPr>
          <w:rFonts w:ascii="Book Antiqua" w:hAnsi="Book Antiqua" w:cs="American Typewriter"/>
          <w:color w:val="000000"/>
          <w:lang w:val="es-ES_tradnl"/>
        </w:rPr>
        <w:t>Cada uno de nosotros al ayudarnos mutuamente en nuestras misiones</w:t>
      </w:r>
      <w:r w:rsidR="00633DB1" w:rsidRPr="00D848EE">
        <w:rPr>
          <w:rFonts w:ascii="Book Antiqua" w:hAnsi="Book Antiqua" w:cs="American Typewriter"/>
          <w:color w:val="000000"/>
          <w:lang w:val="es-ES_tradnl"/>
        </w:rPr>
        <w:t>, c</w:t>
      </w:r>
      <w:r w:rsidR="00F53F2D" w:rsidRPr="00D848EE">
        <w:rPr>
          <w:rFonts w:ascii="Book Antiqua" w:hAnsi="Book Antiqua" w:cs="American Typewriter"/>
          <w:color w:val="000000"/>
          <w:lang w:val="es-ES_tradnl"/>
        </w:rPr>
        <w:t>ompartiendo recursos, dones y talentos con los que caminan, con los que hacen misión</w:t>
      </w:r>
      <w:r w:rsidR="00633DB1" w:rsidRPr="00D848EE">
        <w:rPr>
          <w:rFonts w:ascii="Book Antiqua" w:hAnsi="Book Antiqua" w:cs="American Typewriter"/>
          <w:color w:val="000000"/>
          <w:lang w:val="es-ES_tradnl"/>
        </w:rPr>
        <w:t>, transformamos nuestras palabras en testimonio vivo.</w:t>
      </w:r>
    </w:p>
    <w:p w14:paraId="52D806AA" w14:textId="510E3DF4" w:rsidR="00B37DEC" w:rsidRPr="00D848EE" w:rsidRDefault="00633DB1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>Este testimonio vivo lo vemos por medio de la m</w:t>
      </w:r>
      <w:r w:rsidR="00595343" w:rsidRPr="00D848EE">
        <w:rPr>
          <w:rFonts w:ascii="Book Antiqua" w:hAnsi="Book Antiqua" w:cs="American Typewriter"/>
          <w:color w:val="000000"/>
          <w:lang w:val="es-ES_tradnl"/>
        </w:rPr>
        <w:t xml:space="preserve">isión realizada por medio de la Ofrenda de Testimonio Global y de Paz. </w:t>
      </w:r>
      <w:r w:rsidR="00B37DEC" w:rsidRPr="00D848EE">
        <w:rPr>
          <w:rFonts w:ascii="Book Antiqua" w:hAnsi="Book Antiqua" w:cs="American Typewriter"/>
          <w:color w:val="000000"/>
          <w:lang w:val="es-ES_tradnl"/>
        </w:rPr>
        <w:t>Ofrenda que directa e intencionalmente se dedica a erradicar la pobreza, hacer justicia y reconciliar la paz de los pueblos.</w:t>
      </w:r>
    </w:p>
    <w:p w14:paraId="7FD9E245" w14:textId="3E335887" w:rsidR="001B1099" w:rsidRPr="00D848EE" w:rsidRDefault="00F53F2D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 xml:space="preserve">Salgamos de nuestro entorno de comodidad y compartamos la gracia que hemos recibido con el pueblo de Dios. Convirtamos nuestra fe, nuestras oraciones, nuestras palabras, nuestros recursos en testimonio vivo del amor de Dios. </w:t>
      </w:r>
    </w:p>
    <w:p w14:paraId="53BDB880" w14:textId="30539FB0" w:rsidR="001B1099" w:rsidRPr="00D848EE" w:rsidRDefault="001B1099" w:rsidP="0026616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>Que al salir al mundo nuestras palabras nos delaten como delataron a Pedro en aquella noche. Reconociéndonos como hijos y siervos fieles de Dios</w:t>
      </w:r>
      <w:r w:rsidR="00F53F2D" w:rsidRPr="00D848EE">
        <w:rPr>
          <w:rFonts w:ascii="Book Antiqua" w:hAnsi="Book Antiqua" w:cs="American Typewriter"/>
          <w:color w:val="000000"/>
          <w:lang w:val="es-ES_tradnl"/>
        </w:rPr>
        <w:t xml:space="preserve"> Creador y Sustentador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.  Más aún, que nuestras </w:t>
      </w:r>
      <w:r w:rsidR="00F53F2D" w:rsidRPr="00D848EE">
        <w:rPr>
          <w:rFonts w:ascii="Book Antiqua" w:hAnsi="Book Antiqua" w:cs="American Typewriter"/>
          <w:color w:val="000000"/>
          <w:lang w:val="es-ES_tradnl"/>
        </w:rPr>
        <w:t xml:space="preserve">palabras se conviertan en 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acciones </w:t>
      </w:r>
      <w:r w:rsidR="00F53F2D" w:rsidRPr="00D848EE">
        <w:rPr>
          <w:rFonts w:ascii="Book Antiqua" w:hAnsi="Book Antiqua" w:cs="American Typewriter"/>
          <w:color w:val="000000"/>
          <w:lang w:val="es-ES_tradnl"/>
        </w:rPr>
        <w:t>demostrando al mundo</w:t>
      </w:r>
      <w:r w:rsidRPr="00D848EE">
        <w:rPr>
          <w:rFonts w:ascii="Book Antiqua" w:hAnsi="Book Antiqua" w:cs="American Typewriter"/>
          <w:color w:val="000000"/>
          <w:lang w:val="es-ES_tradnl"/>
        </w:rPr>
        <w:t xml:space="preserve"> el testimonio vivo de redención, paz, y justicia al mundo que salimos a servir.</w:t>
      </w:r>
    </w:p>
    <w:p w14:paraId="02BE5CD5" w14:textId="2CEB0824" w:rsidR="00D848EE" w:rsidRDefault="001B1099" w:rsidP="00D848E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sz w:val="26"/>
          <w:szCs w:val="26"/>
          <w:lang w:val="es-ES_tradnl"/>
        </w:rPr>
      </w:pPr>
      <w:r w:rsidRPr="00D848EE">
        <w:rPr>
          <w:rFonts w:ascii="Book Antiqua" w:hAnsi="Book Antiqua" w:cs="American Typewriter"/>
          <w:color w:val="000000"/>
          <w:lang w:val="es-ES_tradnl"/>
        </w:rPr>
        <w:t>¡A Dios es la gloria y honra! Amén</w:t>
      </w:r>
      <w:r w:rsidRPr="006F488D">
        <w:rPr>
          <w:rFonts w:ascii="Book Antiqua" w:hAnsi="Book Antiqua" w:cs="American Typewriter"/>
          <w:color w:val="000000"/>
          <w:sz w:val="26"/>
          <w:szCs w:val="26"/>
          <w:lang w:val="es-ES_tradnl"/>
        </w:rPr>
        <w:t>.</w:t>
      </w:r>
    </w:p>
    <w:p w14:paraId="4FA40D5E" w14:textId="63A1A324" w:rsidR="00D848EE" w:rsidRDefault="00D848EE" w:rsidP="00D848E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sz w:val="26"/>
          <w:szCs w:val="26"/>
          <w:lang w:val="es-ES_tradnl"/>
        </w:rPr>
      </w:pPr>
    </w:p>
    <w:p w14:paraId="4AFC8DAB" w14:textId="55D3C10C" w:rsidR="00D848EE" w:rsidRDefault="00D848EE" w:rsidP="00D848E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sz w:val="26"/>
          <w:szCs w:val="26"/>
          <w:lang w:val="es-ES_tradnl"/>
        </w:rPr>
      </w:pPr>
    </w:p>
    <w:p w14:paraId="37A1C0BA" w14:textId="536B7177" w:rsidR="00D848EE" w:rsidRDefault="00D848EE" w:rsidP="00D848E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sz w:val="26"/>
          <w:szCs w:val="26"/>
          <w:lang w:val="es-ES_tradnl"/>
        </w:rPr>
      </w:pPr>
    </w:p>
    <w:p w14:paraId="5BECD086" w14:textId="27088CE8" w:rsidR="00D848EE" w:rsidRDefault="00D848EE" w:rsidP="00D848EE">
      <w:pPr>
        <w:spacing w:line="360" w:lineRule="auto"/>
        <w:ind w:firstLine="720"/>
        <w:jc w:val="both"/>
        <w:rPr>
          <w:rFonts w:ascii="Book Antiqua" w:hAnsi="Book Antiqua" w:cs="American Typewriter"/>
          <w:color w:val="000000"/>
          <w:sz w:val="26"/>
          <w:szCs w:val="26"/>
          <w:lang w:val="es-ES_tradnl"/>
        </w:rPr>
      </w:pPr>
    </w:p>
    <w:p w14:paraId="390AC321" w14:textId="118C7E89" w:rsidR="00D848EE" w:rsidRPr="00D848EE" w:rsidRDefault="00D848EE" w:rsidP="00D848EE">
      <w:pPr>
        <w:spacing w:line="360" w:lineRule="auto"/>
        <w:ind w:firstLine="720"/>
        <w:jc w:val="right"/>
        <w:rPr>
          <w:rFonts w:ascii="Book Antiqua" w:hAnsi="Book Antiqua" w:cs="American Typewriter"/>
          <w:color w:val="000000"/>
          <w:sz w:val="20"/>
          <w:szCs w:val="20"/>
          <w:lang w:val="es-ES_tradnl"/>
        </w:rPr>
      </w:pPr>
      <w:r w:rsidRPr="00D848EE">
        <w:rPr>
          <w:rFonts w:ascii="Book Antiqua" w:hAnsi="Book Antiqua" w:cs="American Typewriter"/>
          <w:color w:val="000000"/>
          <w:sz w:val="20"/>
          <w:szCs w:val="20"/>
          <w:lang w:val="es-ES_tradnl"/>
        </w:rPr>
        <w:t>Special Offerings - 2022</w:t>
      </w:r>
    </w:p>
    <w:sectPr w:rsidR="00D848EE" w:rsidRPr="00D848E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75F2" w14:textId="77777777" w:rsidR="00511019" w:rsidRDefault="00511019" w:rsidP="00297305">
      <w:r>
        <w:separator/>
      </w:r>
    </w:p>
  </w:endnote>
  <w:endnote w:type="continuationSeparator" w:id="0">
    <w:p w14:paraId="32879088" w14:textId="77777777" w:rsidR="00511019" w:rsidRDefault="00511019" w:rsidP="002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4410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D3F37" w14:textId="4FC77E1F" w:rsidR="00297305" w:rsidRDefault="00297305" w:rsidP="002C64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31F8A4" w14:textId="77777777" w:rsidR="00297305" w:rsidRDefault="00297305" w:rsidP="00297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820858499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1345EBB8" w14:textId="01E94B03" w:rsidR="00297305" w:rsidRPr="00297305" w:rsidRDefault="00297305" w:rsidP="002C6484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297305">
          <w:rPr>
            <w:rStyle w:val="PageNumber"/>
            <w:sz w:val="22"/>
            <w:szCs w:val="22"/>
          </w:rPr>
          <w:fldChar w:fldCharType="begin"/>
        </w:r>
        <w:r w:rsidRPr="00297305">
          <w:rPr>
            <w:rStyle w:val="PageNumber"/>
            <w:sz w:val="22"/>
            <w:szCs w:val="22"/>
          </w:rPr>
          <w:instrText xml:space="preserve"> PAGE </w:instrText>
        </w:r>
        <w:r w:rsidRPr="00297305">
          <w:rPr>
            <w:rStyle w:val="PageNumber"/>
            <w:sz w:val="22"/>
            <w:szCs w:val="22"/>
          </w:rPr>
          <w:fldChar w:fldCharType="separate"/>
        </w:r>
        <w:r w:rsidRPr="00297305">
          <w:rPr>
            <w:rStyle w:val="PageNumber"/>
            <w:noProof/>
            <w:sz w:val="22"/>
            <w:szCs w:val="22"/>
          </w:rPr>
          <w:t>1</w:t>
        </w:r>
        <w:r w:rsidRPr="00297305">
          <w:rPr>
            <w:rStyle w:val="PageNumber"/>
            <w:sz w:val="22"/>
            <w:szCs w:val="22"/>
          </w:rPr>
          <w:fldChar w:fldCharType="end"/>
        </w:r>
      </w:p>
    </w:sdtContent>
  </w:sdt>
  <w:p w14:paraId="1462CC23" w14:textId="77777777" w:rsidR="00297305" w:rsidRDefault="00297305" w:rsidP="002973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E707" w14:textId="77777777" w:rsidR="00511019" w:rsidRDefault="00511019" w:rsidP="00297305">
      <w:r>
        <w:separator/>
      </w:r>
    </w:p>
  </w:footnote>
  <w:footnote w:type="continuationSeparator" w:id="0">
    <w:p w14:paraId="1F29364B" w14:textId="77777777" w:rsidR="00511019" w:rsidRDefault="00511019" w:rsidP="0029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05"/>
    <w:rsid w:val="000115BF"/>
    <w:rsid w:val="00027E2B"/>
    <w:rsid w:val="0005486D"/>
    <w:rsid w:val="000C4758"/>
    <w:rsid w:val="000F01F9"/>
    <w:rsid w:val="001040BF"/>
    <w:rsid w:val="00107E3D"/>
    <w:rsid w:val="001B1099"/>
    <w:rsid w:val="0026616E"/>
    <w:rsid w:val="00280AAA"/>
    <w:rsid w:val="00297305"/>
    <w:rsid w:val="00336265"/>
    <w:rsid w:val="003441BC"/>
    <w:rsid w:val="00347F4B"/>
    <w:rsid w:val="00373DEF"/>
    <w:rsid w:val="00391E77"/>
    <w:rsid w:val="00455231"/>
    <w:rsid w:val="00484D3D"/>
    <w:rsid w:val="004876E9"/>
    <w:rsid w:val="00494D20"/>
    <w:rsid w:val="004F2BF4"/>
    <w:rsid w:val="00506C16"/>
    <w:rsid w:val="00511019"/>
    <w:rsid w:val="00567D4F"/>
    <w:rsid w:val="00595343"/>
    <w:rsid w:val="005962B8"/>
    <w:rsid w:val="00624E37"/>
    <w:rsid w:val="00633DB1"/>
    <w:rsid w:val="00696DC9"/>
    <w:rsid w:val="00697D3B"/>
    <w:rsid w:val="006A4394"/>
    <w:rsid w:val="006F488D"/>
    <w:rsid w:val="00712637"/>
    <w:rsid w:val="00732A9A"/>
    <w:rsid w:val="00743095"/>
    <w:rsid w:val="00782F52"/>
    <w:rsid w:val="007F4AB1"/>
    <w:rsid w:val="00806E46"/>
    <w:rsid w:val="00811670"/>
    <w:rsid w:val="00816FC4"/>
    <w:rsid w:val="00825E93"/>
    <w:rsid w:val="008957ED"/>
    <w:rsid w:val="0091468F"/>
    <w:rsid w:val="009B6C46"/>
    <w:rsid w:val="00A23FB1"/>
    <w:rsid w:val="00A50C07"/>
    <w:rsid w:val="00A55CE6"/>
    <w:rsid w:val="00A85DF7"/>
    <w:rsid w:val="00AA4061"/>
    <w:rsid w:val="00B1174A"/>
    <w:rsid w:val="00B37DEC"/>
    <w:rsid w:val="00B90379"/>
    <w:rsid w:val="00BE3222"/>
    <w:rsid w:val="00BF3815"/>
    <w:rsid w:val="00C71B23"/>
    <w:rsid w:val="00CB02AC"/>
    <w:rsid w:val="00CB502C"/>
    <w:rsid w:val="00CD113F"/>
    <w:rsid w:val="00CE7E90"/>
    <w:rsid w:val="00D67BF6"/>
    <w:rsid w:val="00D848EE"/>
    <w:rsid w:val="00DC157B"/>
    <w:rsid w:val="00E04787"/>
    <w:rsid w:val="00E37D26"/>
    <w:rsid w:val="00E70B19"/>
    <w:rsid w:val="00E93E5D"/>
    <w:rsid w:val="00EA4BF0"/>
    <w:rsid w:val="00EB3408"/>
    <w:rsid w:val="00EC4C7E"/>
    <w:rsid w:val="00ED3908"/>
    <w:rsid w:val="00F53F2D"/>
    <w:rsid w:val="00FE5677"/>
    <w:rsid w:val="00FF0E3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5816"/>
  <w15:chartTrackingRefBased/>
  <w15:docId w15:val="{70BF0A4C-621B-0144-B902-4BBBAD0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05"/>
  </w:style>
  <w:style w:type="paragraph" w:styleId="Footer">
    <w:name w:val="footer"/>
    <w:basedOn w:val="Normal"/>
    <w:link w:val="FooterChar"/>
    <w:uiPriority w:val="99"/>
    <w:unhideWhenUsed/>
    <w:rsid w:val="0029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05"/>
  </w:style>
  <w:style w:type="character" w:styleId="PageNumber">
    <w:name w:val="page number"/>
    <w:basedOn w:val="DefaultParagraphFont"/>
    <w:uiPriority w:val="99"/>
    <w:semiHidden/>
    <w:unhideWhenUsed/>
    <w:rsid w:val="0029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Felipe Santiago</dc:creator>
  <cp:keywords/>
  <dc:description/>
  <cp:lastModifiedBy>Margaret Boone</cp:lastModifiedBy>
  <cp:revision>6</cp:revision>
  <cp:lastPrinted>2022-07-12T19:20:00Z</cp:lastPrinted>
  <dcterms:created xsi:type="dcterms:W3CDTF">2022-07-12T19:21:00Z</dcterms:created>
  <dcterms:modified xsi:type="dcterms:W3CDTF">2022-07-21T14:11:00Z</dcterms:modified>
</cp:coreProperties>
</file>