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C7EC" w14:textId="59764B5B" w:rsidR="003E3DD3" w:rsidRDefault="003E3DD3" w:rsidP="005864F4">
      <w:pPr>
        <w:spacing w:after="160" w:line="259" w:lineRule="auto"/>
        <w:rPr>
          <w:b/>
          <w:sz w:val="28"/>
        </w:rPr>
      </w:pPr>
      <w:r>
        <w:rPr>
          <w:b/>
          <w:noProof/>
          <w:sz w:val="28"/>
        </w:rPr>
        <w:drawing>
          <wp:inline distT="0" distB="0" distL="0" distR="0" wp14:anchorId="2A35BDD9" wp14:editId="3E99C6BF">
            <wp:extent cx="3508427" cy="7848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2326" cy="785732"/>
                    </a:xfrm>
                    <a:prstGeom prst="rect">
                      <a:avLst/>
                    </a:prstGeom>
                  </pic:spPr>
                </pic:pic>
              </a:graphicData>
            </a:graphic>
          </wp:inline>
        </w:drawing>
      </w:r>
    </w:p>
    <w:p w14:paraId="0630234A" w14:textId="637ABA45" w:rsidR="0044307C" w:rsidRPr="003E3DD3" w:rsidRDefault="0044307C" w:rsidP="005864F4">
      <w:pPr>
        <w:spacing w:after="160" w:line="259" w:lineRule="auto"/>
        <w:rPr>
          <w:b/>
          <w:bCs/>
          <w:color w:val="702082"/>
          <w:sz w:val="28"/>
          <w:szCs w:val="28"/>
        </w:rPr>
      </w:pPr>
      <w:r w:rsidRPr="003E3DD3">
        <w:rPr>
          <w:b/>
          <w:color w:val="702082"/>
          <w:sz w:val="28"/>
        </w:rPr>
        <w:t>Actas de Misión</w:t>
      </w:r>
    </w:p>
    <w:p w14:paraId="49BE0734" w14:textId="00D4FE65" w:rsidR="00E37E3F" w:rsidRPr="003E3DD3" w:rsidRDefault="00E37E3F" w:rsidP="005864F4">
      <w:pPr>
        <w:spacing w:after="160" w:line="259" w:lineRule="auto"/>
        <w:rPr>
          <w:b/>
          <w:bCs/>
          <w:color w:val="702082"/>
          <w:sz w:val="28"/>
          <w:szCs w:val="28"/>
        </w:rPr>
      </w:pPr>
      <w:r w:rsidRPr="003E3DD3">
        <w:rPr>
          <w:b/>
          <w:color w:val="702082"/>
          <w:sz w:val="28"/>
        </w:rPr>
        <w:t>La Ofrenda de Gozo de Navidad ayuda a los(as) estudiantes de Menaul a superar los muros</w:t>
      </w:r>
    </w:p>
    <w:p w14:paraId="30C86B38" w14:textId="77777777" w:rsidR="009B39D5" w:rsidRDefault="009B39D5" w:rsidP="005864F4">
      <w:pPr>
        <w:spacing w:after="160" w:line="259" w:lineRule="auto"/>
      </w:pPr>
    </w:p>
    <w:p w14:paraId="17A993CD" w14:textId="4F48A400" w:rsidR="006B2176" w:rsidRDefault="006B2176" w:rsidP="005864F4">
      <w:pPr>
        <w:spacing w:after="160" w:line="259" w:lineRule="auto"/>
      </w:pPr>
      <w:r>
        <w:t>Samual Polanco no es ajeno al poder de las paredes.</w:t>
      </w:r>
    </w:p>
    <w:p w14:paraId="74973D25" w14:textId="07CC90B3" w:rsidR="00545E7A" w:rsidRDefault="00B86490" w:rsidP="005864F4">
      <w:pPr>
        <w:spacing w:after="160" w:line="259" w:lineRule="auto"/>
      </w:pPr>
      <w:r>
        <w:t xml:space="preserve">Samual, graduado en el 2022 de la </w:t>
      </w:r>
      <w:hyperlink r:id="rId6" w:history="1">
        <w:r>
          <w:rPr>
            <w:rStyle w:val="Hyperlink"/>
            <w:color w:val="auto"/>
            <w:u w:val="none"/>
          </w:rPr>
          <w:t>Escuela Menaul</w:t>
        </w:r>
      </w:hyperlink>
      <w:r>
        <w:t xml:space="preserve"> — una escuela preparatoria para la universidad, relacionada con la Iglesia Presbiteriana (EE. UU.), del 6º al 12º grado, en Albuquerque, Nuevo México — ha conocido y visto muros, tanto literales como figurados, que lo separaban de los demás a lo largo de su vida. Ahora, atribuye a su experiencia en Menaul haber sido decisiva para derribar las numerosas barreras de la vida.</w:t>
      </w:r>
    </w:p>
    <w:p w14:paraId="43232F9E" w14:textId="01110807" w:rsidR="00D71B22" w:rsidRPr="00B86490" w:rsidRDefault="000D3954" w:rsidP="005864F4">
      <w:pPr>
        <w:spacing w:after="160" w:line="259" w:lineRule="auto"/>
      </w:pPr>
      <w:r>
        <w:t>Su educación en Menaul fue posible, en parte, gracias a las donaciones a la </w:t>
      </w:r>
      <w:hyperlink r:id="rId7" w:tgtFrame="_blank" w:history="1">
        <w:r>
          <w:rPr>
            <w:rStyle w:val="Hyperlink"/>
            <w:color w:val="auto"/>
            <w:u w:val="none"/>
          </w:rPr>
          <w:t>Ofrenda de Gozo de Navidad del IP (EE. UU.)</w:t>
        </w:r>
      </w:hyperlink>
      <w:r>
        <w:t>, que ayuda a proporcionar becas a los estudiantes. Una tradición presbiteriana desde la década de 1930, la ofrenda anual distribuye las donaciones a partes iguales al  </w:t>
      </w:r>
      <w:hyperlink r:id="rId8" w:tgtFrame="_blank" w:history="1">
        <w:r>
          <w:rPr>
            <w:rStyle w:val="Hyperlink"/>
            <w:color w:val="auto"/>
            <w:u w:val="none"/>
          </w:rPr>
          <w:t>Programa de Asistencia</w:t>
        </w:r>
      </w:hyperlink>
      <w:r>
        <w:t> de la </w:t>
      </w:r>
      <w:hyperlink r:id="rId9" w:tgtFrame="_blank" w:history="1">
        <w:r>
          <w:rPr>
            <w:rStyle w:val="Hyperlink"/>
            <w:color w:val="auto"/>
            <w:u w:val="none"/>
          </w:rPr>
          <w:t>Junta de Pensiones</w:t>
        </w:r>
      </w:hyperlink>
      <w:r>
        <w:t> y a </w:t>
      </w:r>
      <w:hyperlink r:id="rId10" w:history="1">
        <w:r>
          <w:rPr>
            <w:rStyle w:val="Hyperlink"/>
            <w:color w:val="auto"/>
            <w:u w:val="none"/>
          </w:rPr>
          <w:t>las escuelas y universidades relacionadas con el presbiterio que equipan a las comunidades de color</w:t>
        </w:r>
      </w:hyperlink>
      <w:r>
        <w:t>. Los estudiantes de Menaul están representados actualmente por 21 países diferentes.</w:t>
      </w:r>
    </w:p>
    <w:p w14:paraId="714672C5" w14:textId="42410DB1" w:rsidR="0084253E" w:rsidRDefault="00545E7A" w:rsidP="005864F4">
      <w:pPr>
        <w:spacing w:after="160" w:line="259" w:lineRule="auto"/>
      </w:pPr>
      <w:r>
        <w:t>"Cuando llegué a Menaul, pude explorar las ideas que quería explorar, aprender lo que quería aprender y simplemente ser yo mismo. Y eso es lo que Menaul ha hecho por todos nosotros. Aquí podemos ser nosotros mismos", dijo Samual.</w:t>
      </w:r>
    </w:p>
    <w:p w14:paraId="196F86AD" w14:textId="5230F2C3" w:rsidR="00697A63" w:rsidRPr="00B86490" w:rsidRDefault="00021A27" w:rsidP="005864F4">
      <w:pPr>
        <w:spacing w:after="160" w:line="259" w:lineRule="auto"/>
      </w:pPr>
      <w:r>
        <w:t xml:space="preserve">El pasado mes de abril, las 35 membresías de la clase del 2022, incluido Samual, se convirtieron en estudiantes voluntarios a través de </w:t>
      </w:r>
      <w:hyperlink r:id="rId11" w:history="1">
        <w:r>
          <w:rPr>
            <w:rStyle w:val="Hyperlink"/>
            <w:color w:val="auto"/>
            <w:u w:val="none"/>
          </w:rPr>
          <w:t>Frontera de Cristo</w:t>
        </w:r>
      </w:hyperlink>
      <w:r>
        <w:t>, un ministerio fronterizo presbiteriano cuya misión es construir relaciones y entendimiento a través de las fronteras. Los(as) estudiantes pasaron cinco días en la frontera entre Estados Unidos y México con motivo de la tradicional "semana misionera" de la escuela.</w:t>
      </w:r>
    </w:p>
    <w:p w14:paraId="458A660C" w14:textId="0605D893" w:rsidR="006665F0" w:rsidRDefault="006665F0" w:rsidP="006665F0">
      <w:pPr>
        <w:spacing w:after="160" w:line="259" w:lineRule="auto"/>
      </w:pPr>
      <w:r>
        <w:t>John Sitler, que enseña estudios religiosos en la escuela superior de Menaul, elogió a Samual y a sus amigos, Michael Hedenberg y Abi Nyase, como los mejores líderes de su clase. Todos ellos(as) se sintieron profundamente conmovidos(as) por lo que vieron y escucharon durante la semana de la misión, especialmente al caminar por el Sendero del Migrante hacia el muro fronterizo.</w:t>
      </w:r>
    </w:p>
    <w:p w14:paraId="566CEBFC" w14:textId="6A8C78B5" w:rsidR="00E96963" w:rsidRDefault="00936366" w:rsidP="00E96963">
      <w:pPr>
        <w:spacing w:after="160" w:line="259" w:lineRule="auto"/>
      </w:pPr>
      <w:r>
        <w:t>"Puede sonar a tópico, pero algo que los alumnos sacaron de la experiencia de ver esta "cicatriz" en la tierra es que los muros más peligrosos son los de nuestra mente", dijo John. Menaul enseña a derribar los muros hacia nuestra humanidad común para ser como Jesús, que derribó los muros divisorios y acogió a todos.</w:t>
      </w:r>
    </w:p>
    <w:p w14:paraId="31C64B5D" w14:textId="50CB547D" w:rsidR="00800C8B" w:rsidRDefault="0044307C" w:rsidP="006B2176">
      <w:pPr>
        <w:spacing w:after="160" w:line="259" w:lineRule="auto"/>
      </w:pPr>
      <w:r>
        <w:lastRenderedPageBreak/>
        <w:t>John continuó, "Enseñamos que la fe debe vivirse en el mundo. Dado que muchos jóvenes de hoy en día consideran que la iglesia construye muros para aislar y separar, en Menaul nos dedicamos a abrir puertas a la riqueza de la Creación de Dios".</w:t>
      </w:r>
    </w:p>
    <w:p w14:paraId="1052273E" w14:textId="2C9218A5" w:rsidR="007978FC" w:rsidRDefault="007978FC" w:rsidP="007978FC">
      <w:pPr>
        <w:spacing w:after="160" w:line="259" w:lineRule="auto"/>
      </w:pPr>
      <w:r>
        <w:t>Abi dijo: "Apoyar a Menaul es apoyar a los niños que van a ser los futuros líderes de nuestro país".</w:t>
      </w:r>
    </w:p>
    <w:p w14:paraId="20409911" w14:textId="23751774" w:rsidR="007B53BB" w:rsidRDefault="007B53BB" w:rsidP="006B2176">
      <w:pPr>
        <w:spacing w:after="160" w:line="259" w:lineRule="auto"/>
      </w:pPr>
      <w:r>
        <w:t>Nuestros regalos a la Ofrenda de Gozo de Navidad derriban muros, rompen barreras y construyen líderes potenciales y futuros de la Iglesia. Por favor, ofrenden generosamente, cuando todos/as hacemos un poco, se suma a mucho.</w:t>
      </w:r>
    </w:p>
    <w:p w14:paraId="49DA19D3" w14:textId="77777777" w:rsidR="0044307C" w:rsidRDefault="0044307C" w:rsidP="006B2176">
      <w:pPr>
        <w:spacing w:after="160" w:line="259" w:lineRule="auto"/>
        <w:rPr>
          <w:b/>
          <w:bCs/>
          <w:i/>
          <w:iCs/>
        </w:rPr>
      </w:pPr>
    </w:p>
    <w:p w14:paraId="72E6ADA0" w14:textId="7BC82FAE" w:rsidR="0044307C" w:rsidRPr="003E3DD3" w:rsidRDefault="007B53BB" w:rsidP="006B2176">
      <w:pPr>
        <w:spacing w:after="160" w:line="259" w:lineRule="auto"/>
        <w:rPr>
          <w:b/>
          <w:bCs/>
          <w:i/>
          <w:iCs/>
          <w:color w:val="702082"/>
        </w:rPr>
      </w:pPr>
      <w:r w:rsidRPr="003E3DD3">
        <w:rPr>
          <w:b/>
          <w:i/>
          <w:color w:val="702082"/>
        </w:rPr>
        <w:t>Oremos ~</w:t>
      </w:r>
    </w:p>
    <w:p w14:paraId="5BAA675C" w14:textId="5E118106" w:rsidR="007B53BB" w:rsidRPr="007B53BB" w:rsidRDefault="00A66D1B" w:rsidP="006B2176">
      <w:pPr>
        <w:spacing w:after="160" w:line="259" w:lineRule="auto"/>
        <w:rPr>
          <w:i/>
          <w:iCs/>
        </w:rPr>
      </w:pPr>
      <w:r>
        <w:rPr>
          <w:i/>
        </w:rPr>
        <w:t xml:space="preserve">Dios de toda la Creación, derriba los muros que nos separan unos de otros y de ti. Danos la fuerza y el valor para darnos a los demás como tú nos has dado tan gratuitamente. </w:t>
      </w:r>
      <w:r>
        <w:rPr>
          <w:b/>
        </w:rPr>
        <w:t>Amén.</w:t>
      </w:r>
    </w:p>
    <w:sectPr w:rsidR="007B53BB" w:rsidRPr="007B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D13"/>
    <w:multiLevelType w:val="multilevel"/>
    <w:tmpl w:val="76040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472FC9"/>
    <w:multiLevelType w:val="multilevel"/>
    <w:tmpl w:val="C1F43D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D32EE7"/>
    <w:multiLevelType w:val="hybridMultilevel"/>
    <w:tmpl w:val="0A14197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A742A0E"/>
    <w:multiLevelType w:val="hybridMultilevel"/>
    <w:tmpl w:val="34A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77B13"/>
    <w:multiLevelType w:val="hybridMultilevel"/>
    <w:tmpl w:val="CA78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20485"/>
    <w:multiLevelType w:val="hybridMultilevel"/>
    <w:tmpl w:val="02B8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887593">
    <w:abstractNumId w:val="2"/>
  </w:num>
  <w:num w:numId="2" w16cid:durableId="810748462">
    <w:abstractNumId w:val="5"/>
  </w:num>
  <w:num w:numId="3" w16cid:durableId="1116682614">
    <w:abstractNumId w:val="3"/>
  </w:num>
  <w:num w:numId="4" w16cid:durableId="1492672332">
    <w:abstractNumId w:val="4"/>
  </w:num>
  <w:num w:numId="5" w16cid:durableId="2014453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076839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C6"/>
    <w:rsid w:val="000144E2"/>
    <w:rsid w:val="00021A27"/>
    <w:rsid w:val="0002511B"/>
    <w:rsid w:val="000347C2"/>
    <w:rsid w:val="000503C5"/>
    <w:rsid w:val="00057EEA"/>
    <w:rsid w:val="00071D8A"/>
    <w:rsid w:val="000747F3"/>
    <w:rsid w:val="000831B4"/>
    <w:rsid w:val="00085E66"/>
    <w:rsid w:val="00095CD1"/>
    <w:rsid w:val="000A12D9"/>
    <w:rsid w:val="000A1A2C"/>
    <w:rsid w:val="000A1B6F"/>
    <w:rsid w:val="000A777E"/>
    <w:rsid w:val="000B34E0"/>
    <w:rsid w:val="000B3C4D"/>
    <w:rsid w:val="000D3954"/>
    <w:rsid w:val="000D4DC4"/>
    <w:rsid w:val="000D5400"/>
    <w:rsid w:val="000D5CA9"/>
    <w:rsid w:val="000D7F01"/>
    <w:rsid w:val="000E38B7"/>
    <w:rsid w:val="000F281A"/>
    <w:rsid w:val="00101349"/>
    <w:rsid w:val="00106FD1"/>
    <w:rsid w:val="00112C01"/>
    <w:rsid w:val="001230D1"/>
    <w:rsid w:val="001300BB"/>
    <w:rsid w:val="001323F7"/>
    <w:rsid w:val="001339C6"/>
    <w:rsid w:val="0014337D"/>
    <w:rsid w:val="001454A6"/>
    <w:rsid w:val="0015383E"/>
    <w:rsid w:val="00162133"/>
    <w:rsid w:val="0016237A"/>
    <w:rsid w:val="0016467B"/>
    <w:rsid w:val="00170497"/>
    <w:rsid w:val="001804F1"/>
    <w:rsid w:val="00187EA5"/>
    <w:rsid w:val="001921AA"/>
    <w:rsid w:val="001971C8"/>
    <w:rsid w:val="00197F1B"/>
    <w:rsid w:val="001A032D"/>
    <w:rsid w:val="001A423C"/>
    <w:rsid w:val="001A5E13"/>
    <w:rsid w:val="001B5BFF"/>
    <w:rsid w:val="001C0C6A"/>
    <w:rsid w:val="001D29C3"/>
    <w:rsid w:val="001E5587"/>
    <w:rsid w:val="001F752A"/>
    <w:rsid w:val="00202EE0"/>
    <w:rsid w:val="0020736C"/>
    <w:rsid w:val="00214030"/>
    <w:rsid w:val="0021524B"/>
    <w:rsid w:val="00220A08"/>
    <w:rsid w:val="00225692"/>
    <w:rsid w:val="00236376"/>
    <w:rsid w:val="00242130"/>
    <w:rsid w:val="00246DE9"/>
    <w:rsid w:val="00261D35"/>
    <w:rsid w:val="00264FF4"/>
    <w:rsid w:val="00273AA1"/>
    <w:rsid w:val="00275DDB"/>
    <w:rsid w:val="00282010"/>
    <w:rsid w:val="0029188B"/>
    <w:rsid w:val="002936EC"/>
    <w:rsid w:val="00293963"/>
    <w:rsid w:val="00294343"/>
    <w:rsid w:val="002A19B3"/>
    <w:rsid w:val="002B4EA6"/>
    <w:rsid w:val="002C1269"/>
    <w:rsid w:val="002C66DD"/>
    <w:rsid w:val="002C6F7A"/>
    <w:rsid w:val="002D2261"/>
    <w:rsid w:val="002D2950"/>
    <w:rsid w:val="002E3D16"/>
    <w:rsid w:val="00303554"/>
    <w:rsid w:val="0030496B"/>
    <w:rsid w:val="003110C1"/>
    <w:rsid w:val="00311D65"/>
    <w:rsid w:val="00327CD1"/>
    <w:rsid w:val="00331CFA"/>
    <w:rsid w:val="00333C24"/>
    <w:rsid w:val="0034202A"/>
    <w:rsid w:val="00350686"/>
    <w:rsid w:val="003535F9"/>
    <w:rsid w:val="00354196"/>
    <w:rsid w:val="0036089E"/>
    <w:rsid w:val="00371271"/>
    <w:rsid w:val="00371472"/>
    <w:rsid w:val="00372AB7"/>
    <w:rsid w:val="003750A1"/>
    <w:rsid w:val="00380146"/>
    <w:rsid w:val="003B0B07"/>
    <w:rsid w:val="003B6C1D"/>
    <w:rsid w:val="003C4A8E"/>
    <w:rsid w:val="003D09A2"/>
    <w:rsid w:val="003D3AC5"/>
    <w:rsid w:val="003E154B"/>
    <w:rsid w:val="003E3DD3"/>
    <w:rsid w:val="003E5C2C"/>
    <w:rsid w:val="003F2995"/>
    <w:rsid w:val="004015CE"/>
    <w:rsid w:val="004172DA"/>
    <w:rsid w:val="0044307C"/>
    <w:rsid w:val="004435BC"/>
    <w:rsid w:val="00447991"/>
    <w:rsid w:val="00450827"/>
    <w:rsid w:val="00460F1D"/>
    <w:rsid w:val="00463AA2"/>
    <w:rsid w:val="00473AA7"/>
    <w:rsid w:val="0048235B"/>
    <w:rsid w:val="004843D6"/>
    <w:rsid w:val="004869DB"/>
    <w:rsid w:val="00487C59"/>
    <w:rsid w:val="00491DDA"/>
    <w:rsid w:val="00492A6F"/>
    <w:rsid w:val="00496819"/>
    <w:rsid w:val="00496A5E"/>
    <w:rsid w:val="004A059E"/>
    <w:rsid w:val="004A228D"/>
    <w:rsid w:val="004A2BD9"/>
    <w:rsid w:val="004A6937"/>
    <w:rsid w:val="004B015E"/>
    <w:rsid w:val="004B1DD9"/>
    <w:rsid w:val="004B3562"/>
    <w:rsid w:val="004B6025"/>
    <w:rsid w:val="004C039C"/>
    <w:rsid w:val="004C4198"/>
    <w:rsid w:val="004E1EFE"/>
    <w:rsid w:val="004E2C80"/>
    <w:rsid w:val="004F0544"/>
    <w:rsid w:val="004F0F00"/>
    <w:rsid w:val="004F760D"/>
    <w:rsid w:val="0050095C"/>
    <w:rsid w:val="00501B5E"/>
    <w:rsid w:val="00503E7D"/>
    <w:rsid w:val="00514118"/>
    <w:rsid w:val="00520DFB"/>
    <w:rsid w:val="00526561"/>
    <w:rsid w:val="005300E1"/>
    <w:rsid w:val="00530DEB"/>
    <w:rsid w:val="005458BC"/>
    <w:rsid w:val="00545E7A"/>
    <w:rsid w:val="00551439"/>
    <w:rsid w:val="005527ED"/>
    <w:rsid w:val="00556987"/>
    <w:rsid w:val="00560B4B"/>
    <w:rsid w:val="00561667"/>
    <w:rsid w:val="00562AAD"/>
    <w:rsid w:val="00566189"/>
    <w:rsid w:val="005810B0"/>
    <w:rsid w:val="00581235"/>
    <w:rsid w:val="005864F4"/>
    <w:rsid w:val="00586ABB"/>
    <w:rsid w:val="00590644"/>
    <w:rsid w:val="005925AA"/>
    <w:rsid w:val="005A13A4"/>
    <w:rsid w:val="005B3064"/>
    <w:rsid w:val="005B496C"/>
    <w:rsid w:val="005C1303"/>
    <w:rsid w:val="005C6B22"/>
    <w:rsid w:val="005D01FD"/>
    <w:rsid w:val="005D4656"/>
    <w:rsid w:val="005D692F"/>
    <w:rsid w:val="005E31C0"/>
    <w:rsid w:val="005F381F"/>
    <w:rsid w:val="005F649A"/>
    <w:rsid w:val="005F6CA2"/>
    <w:rsid w:val="006045B1"/>
    <w:rsid w:val="00607050"/>
    <w:rsid w:val="0061420F"/>
    <w:rsid w:val="00624015"/>
    <w:rsid w:val="0062648C"/>
    <w:rsid w:val="00633B77"/>
    <w:rsid w:val="00653568"/>
    <w:rsid w:val="00661591"/>
    <w:rsid w:val="00662F45"/>
    <w:rsid w:val="006660E3"/>
    <w:rsid w:val="006665F0"/>
    <w:rsid w:val="006676B3"/>
    <w:rsid w:val="00674928"/>
    <w:rsid w:val="0068275A"/>
    <w:rsid w:val="006851A5"/>
    <w:rsid w:val="00697A63"/>
    <w:rsid w:val="006A131C"/>
    <w:rsid w:val="006A46F5"/>
    <w:rsid w:val="006B2176"/>
    <w:rsid w:val="006C01C1"/>
    <w:rsid w:val="006D3078"/>
    <w:rsid w:val="006D52E0"/>
    <w:rsid w:val="006D7245"/>
    <w:rsid w:val="006E712C"/>
    <w:rsid w:val="006F0E02"/>
    <w:rsid w:val="00700B29"/>
    <w:rsid w:val="00705AFF"/>
    <w:rsid w:val="00706511"/>
    <w:rsid w:val="00712294"/>
    <w:rsid w:val="00713299"/>
    <w:rsid w:val="0072562C"/>
    <w:rsid w:val="00731119"/>
    <w:rsid w:val="007324FB"/>
    <w:rsid w:val="00740A7F"/>
    <w:rsid w:val="00745498"/>
    <w:rsid w:val="0074575E"/>
    <w:rsid w:val="00761B2C"/>
    <w:rsid w:val="00762B10"/>
    <w:rsid w:val="00771487"/>
    <w:rsid w:val="007770E4"/>
    <w:rsid w:val="00781271"/>
    <w:rsid w:val="00781695"/>
    <w:rsid w:val="00786956"/>
    <w:rsid w:val="0079433F"/>
    <w:rsid w:val="007978FC"/>
    <w:rsid w:val="007A73D6"/>
    <w:rsid w:val="007B0ED4"/>
    <w:rsid w:val="007B41EE"/>
    <w:rsid w:val="007B53BB"/>
    <w:rsid w:val="007D10EA"/>
    <w:rsid w:val="007D1BAF"/>
    <w:rsid w:val="00800C8B"/>
    <w:rsid w:val="00801FB1"/>
    <w:rsid w:val="008038FA"/>
    <w:rsid w:val="0080693E"/>
    <w:rsid w:val="008207BE"/>
    <w:rsid w:val="008225A9"/>
    <w:rsid w:val="008256E0"/>
    <w:rsid w:val="008266F1"/>
    <w:rsid w:val="00837743"/>
    <w:rsid w:val="0084253E"/>
    <w:rsid w:val="008449F8"/>
    <w:rsid w:val="00850054"/>
    <w:rsid w:val="008512F0"/>
    <w:rsid w:val="008574E9"/>
    <w:rsid w:val="008677BE"/>
    <w:rsid w:val="008722AC"/>
    <w:rsid w:val="00877B43"/>
    <w:rsid w:val="00880023"/>
    <w:rsid w:val="00892CCC"/>
    <w:rsid w:val="008943CE"/>
    <w:rsid w:val="008B34FF"/>
    <w:rsid w:val="008C0BE5"/>
    <w:rsid w:val="008C5708"/>
    <w:rsid w:val="008D3801"/>
    <w:rsid w:val="008E0FCD"/>
    <w:rsid w:val="008F26DA"/>
    <w:rsid w:val="00903C03"/>
    <w:rsid w:val="00904DF4"/>
    <w:rsid w:val="0091193E"/>
    <w:rsid w:val="009146DC"/>
    <w:rsid w:val="0092693E"/>
    <w:rsid w:val="00936366"/>
    <w:rsid w:val="00936409"/>
    <w:rsid w:val="0094008A"/>
    <w:rsid w:val="0094042E"/>
    <w:rsid w:val="00940F6B"/>
    <w:rsid w:val="009415D2"/>
    <w:rsid w:val="00954BF8"/>
    <w:rsid w:val="00955C4A"/>
    <w:rsid w:val="00963969"/>
    <w:rsid w:val="009731FC"/>
    <w:rsid w:val="00973B7E"/>
    <w:rsid w:val="00977C62"/>
    <w:rsid w:val="0098146A"/>
    <w:rsid w:val="00984B2E"/>
    <w:rsid w:val="00986F7D"/>
    <w:rsid w:val="009A0232"/>
    <w:rsid w:val="009A1390"/>
    <w:rsid w:val="009A1426"/>
    <w:rsid w:val="009B39D5"/>
    <w:rsid w:val="009C42EC"/>
    <w:rsid w:val="009C7688"/>
    <w:rsid w:val="009C7762"/>
    <w:rsid w:val="009E3F2F"/>
    <w:rsid w:val="009F37E8"/>
    <w:rsid w:val="009F68E3"/>
    <w:rsid w:val="00A057B6"/>
    <w:rsid w:val="00A14634"/>
    <w:rsid w:val="00A175D5"/>
    <w:rsid w:val="00A34FF7"/>
    <w:rsid w:val="00A4777C"/>
    <w:rsid w:val="00A522BB"/>
    <w:rsid w:val="00A527CB"/>
    <w:rsid w:val="00A53434"/>
    <w:rsid w:val="00A55952"/>
    <w:rsid w:val="00A63A07"/>
    <w:rsid w:val="00A63A6D"/>
    <w:rsid w:val="00A65066"/>
    <w:rsid w:val="00A66D1B"/>
    <w:rsid w:val="00A70B49"/>
    <w:rsid w:val="00A72EEA"/>
    <w:rsid w:val="00A736FB"/>
    <w:rsid w:val="00AA3D33"/>
    <w:rsid w:val="00AA5B5B"/>
    <w:rsid w:val="00AA6865"/>
    <w:rsid w:val="00AB0C76"/>
    <w:rsid w:val="00AB0D9C"/>
    <w:rsid w:val="00AD3651"/>
    <w:rsid w:val="00AD6CCD"/>
    <w:rsid w:val="00AE090D"/>
    <w:rsid w:val="00AE0CF4"/>
    <w:rsid w:val="00AE1E0D"/>
    <w:rsid w:val="00AF6580"/>
    <w:rsid w:val="00B050DF"/>
    <w:rsid w:val="00B149EC"/>
    <w:rsid w:val="00B20410"/>
    <w:rsid w:val="00B24CE0"/>
    <w:rsid w:val="00B257C4"/>
    <w:rsid w:val="00B30648"/>
    <w:rsid w:val="00B45FD0"/>
    <w:rsid w:val="00B5410E"/>
    <w:rsid w:val="00B546B3"/>
    <w:rsid w:val="00B559F8"/>
    <w:rsid w:val="00B603E5"/>
    <w:rsid w:val="00B65B25"/>
    <w:rsid w:val="00B678B8"/>
    <w:rsid w:val="00B80DE5"/>
    <w:rsid w:val="00B86490"/>
    <w:rsid w:val="00B9001C"/>
    <w:rsid w:val="00B910F1"/>
    <w:rsid w:val="00B9766C"/>
    <w:rsid w:val="00BA265C"/>
    <w:rsid w:val="00BA570B"/>
    <w:rsid w:val="00BC14A3"/>
    <w:rsid w:val="00BC30F2"/>
    <w:rsid w:val="00BC6930"/>
    <w:rsid w:val="00BD0DD0"/>
    <w:rsid w:val="00BD265A"/>
    <w:rsid w:val="00BD6A1E"/>
    <w:rsid w:val="00BE54E4"/>
    <w:rsid w:val="00BF3055"/>
    <w:rsid w:val="00BF4EEA"/>
    <w:rsid w:val="00C0212A"/>
    <w:rsid w:val="00C05087"/>
    <w:rsid w:val="00C059C1"/>
    <w:rsid w:val="00C05AAA"/>
    <w:rsid w:val="00C07EBF"/>
    <w:rsid w:val="00C13AAC"/>
    <w:rsid w:val="00C20347"/>
    <w:rsid w:val="00C20EA4"/>
    <w:rsid w:val="00C224FA"/>
    <w:rsid w:val="00C23E63"/>
    <w:rsid w:val="00C42FC5"/>
    <w:rsid w:val="00C51BA5"/>
    <w:rsid w:val="00C525F4"/>
    <w:rsid w:val="00C577C4"/>
    <w:rsid w:val="00C63B88"/>
    <w:rsid w:val="00C649D9"/>
    <w:rsid w:val="00C70EDB"/>
    <w:rsid w:val="00C8040E"/>
    <w:rsid w:val="00C909BA"/>
    <w:rsid w:val="00C96762"/>
    <w:rsid w:val="00CA4D7F"/>
    <w:rsid w:val="00CC089D"/>
    <w:rsid w:val="00CC3080"/>
    <w:rsid w:val="00CC3188"/>
    <w:rsid w:val="00CD45A7"/>
    <w:rsid w:val="00CD69A5"/>
    <w:rsid w:val="00CE572B"/>
    <w:rsid w:val="00CE6004"/>
    <w:rsid w:val="00CF0CCA"/>
    <w:rsid w:val="00CF253A"/>
    <w:rsid w:val="00CF6A16"/>
    <w:rsid w:val="00CF6B72"/>
    <w:rsid w:val="00CF6F0C"/>
    <w:rsid w:val="00D0595A"/>
    <w:rsid w:val="00D104BA"/>
    <w:rsid w:val="00D107D4"/>
    <w:rsid w:val="00D13666"/>
    <w:rsid w:val="00D2061F"/>
    <w:rsid w:val="00D26030"/>
    <w:rsid w:val="00D3056D"/>
    <w:rsid w:val="00D32365"/>
    <w:rsid w:val="00D33772"/>
    <w:rsid w:val="00D34C7E"/>
    <w:rsid w:val="00D44E67"/>
    <w:rsid w:val="00D512FC"/>
    <w:rsid w:val="00D51AAF"/>
    <w:rsid w:val="00D52495"/>
    <w:rsid w:val="00D65D87"/>
    <w:rsid w:val="00D71B22"/>
    <w:rsid w:val="00D95561"/>
    <w:rsid w:val="00D961DB"/>
    <w:rsid w:val="00DA0FCF"/>
    <w:rsid w:val="00DA1FF8"/>
    <w:rsid w:val="00DC0338"/>
    <w:rsid w:val="00DC3C14"/>
    <w:rsid w:val="00DC55D6"/>
    <w:rsid w:val="00DD39A5"/>
    <w:rsid w:val="00DD5218"/>
    <w:rsid w:val="00DD5947"/>
    <w:rsid w:val="00DE534C"/>
    <w:rsid w:val="00DF1CB6"/>
    <w:rsid w:val="00DF2AA7"/>
    <w:rsid w:val="00DF5C01"/>
    <w:rsid w:val="00E04069"/>
    <w:rsid w:val="00E07410"/>
    <w:rsid w:val="00E07C07"/>
    <w:rsid w:val="00E1733B"/>
    <w:rsid w:val="00E25C8C"/>
    <w:rsid w:val="00E25F6C"/>
    <w:rsid w:val="00E2741E"/>
    <w:rsid w:val="00E31791"/>
    <w:rsid w:val="00E350C2"/>
    <w:rsid w:val="00E37E3F"/>
    <w:rsid w:val="00E50932"/>
    <w:rsid w:val="00E6144D"/>
    <w:rsid w:val="00E701CB"/>
    <w:rsid w:val="00E74D01"/>
    <w:rsid w:val="00E75476"/>
    <w:rsid w:val="00E82522"/>
    <w:rsid w:val="00E83275"/>
    <w:rsid w:val="00E909C8"/>
    <w:rsid w:val="00E96963"/>
    <w:rsid w:val="00EA5514"/>
    <w:rsid w:val="00EB5E4E"/>
    <w:rsid w:val="00EB6763"/>
    <w:rsid w:val="00EB7B71"/>
    <w:rsid w:val="00EC0A0C"/>
    <w:rsid w:val="00EC6EA7"/>
    <w:rsid w:val="00EE678A"/>
    <w:rsid w:val="00EE7449"/>
    <w:rsid w:val="00EE77D9"/>
    <w:rsid w:val="00EF0B8A"/>
    <w:rsid w:val="00EF0C4E"/>
    <w:rsid w:val="00EF3792"/>
    <w:rsid w:val="00EF6426"/>
    <w:rsid w:val="00F23C9C"/>
    <w:rsid w:val="00F2484A"/>
    <w:rsid w:val="00F26D91"/>
    <w:rsid w:val="00F404B0"/>
    <w:rsid w:val="00F57E2C"/>
    <w:rsid w:val="00F619C3"/>
    <w:rsid w:val="00F7592C"/>
    <w:rsid w:val="00F76D19"/>
    <w:rsid w:val="00F77C09"/>
    <w:rsid w:val="00F86EC3"/>
    <w:rsid w:val="00FA4A32"/>
    <w:rsid w:val="00FB1005"/>
    <w:rsid w:val="00FC10A2"/>
    <w:rsid w:val="00FC5F6B"/>
    <w:rsid w:val="00FD2CD0"/>
    <w:rsid w:val="00FD476E"/>
    <w:rsid w:val="00FD54BF"/>
    <w:rsid w:val="00FE0645"/>
    <w:rsid w:val="00FE1AE5"/>
    <w:rsid w:val="00FE6B48"/>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BC42"/>
  <w15:chartTrackingRefBased/>
  <w15:docId w15:val="{80A1E799-0D23-4B63-A805-220E1A1B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C6"/>
    <w:pPr>
      <w:spacing w:after="0" w:line="240" w:lineRule="auto"/>
    </w:pPr>
    <w:rPr>
      <w:rFonts w:ascii="Calibri" w:hAnsi="Calibri" w:cs="Calibri"/>
    </w:rPr>
  </w:style>
  <w:style w:type="paragraph" w:styleId="Heading2">
    <w:name w:val="heading 2"/>
    <w:basedOn w:val="Normal"/>
    <w:link w:val="Heading2Char"/>
    <w:uiPriority w:val="9"/>
    <w:qFormat/>
    <w:rsid w:val="00EC0A0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9C6"/>
    <w:pPr>
      <w:spacing w:before="100" w:beforeAutospacing="1" w:after="100" w:afterAutospacing="1"/>
    </w:pPr>
  </w:style>
  <w:style w:type="character" w:styleId="Hyperlink">
    <w:name w:val="Hyperlink"/>
    <w:basedOn w:val="DefaultParagraphFont"/>
    <w:uiPriority w:val="99"/>
    <w:unhideWhenUsed/>
    <w:rsid w:val="001339C6"/>
    <w:rPr>
      <w:color w:val="0563C1"/>
      <w:u w:val="single"/>
    </w:rPr>
  </w:style>
  <w:style w:type="paragraph" w:styleId="ListParagraph">
    <w:name w:val="List Paragraph"/>
    <w:basedOn w:val="Normal"/>
    <w:uiPriority w:val="34"/>
    <w:qFormat/>
    <w:rsid w:val="001339C6"/>
    <w:pPr>
      <w:spacing w:after="160" w:line="252" w:lineRule="auto"/>
      <w:ind w:left="720"/>
      <w:contextualSpacing/>
    </w:pPr>
  </w:style>
  <w:style w:type="character" w:styleId="UnresolvedMention">
    <w:name w:val="Unresolved Mention"/>
    <w:basedOn w:val="DefaultParagraphFont"/>
    <w:uiPriority w:val="99"/>
    <w:semiHidden/>
    <w:unhideWhenUsed/>
    <w:rsid w:val="00DD5218"/>
    <w:rPr>
      <w:color w:val="605E5C"/>
      <w:shd w:val="clear" w:color="auto" w:fill="E1DFDD"/>
    </w:rPr>
  </w:style>
  <w:style w:type="character" w:styleId="FollowedHyperlink">
    <w:name w:val="FollowedHyperlink"/>
    <w:basedOn w:val="DefaultParagraphFont"/>
    <w:uiPriority w:val="99"/>
    <w:semiHidden/>
    <w:unhideWhenUsed/>
    <w:rsid w:val="00282010"/>
    <w:rPr>
      <w:color w:val="954F72" w:themeColor="followedHyperlink"/>
      <w:u w:val="single"/>
    </w:rPr>
  </w:style>
  <w:style w:type="paragraph" w:styleId="Revision">
    <w:name w:val="Revision"/>
    <w:hidden/>
    <w:uiPriority w:val="99"/>
    <w:semiHidden/>
    <w:rsid w:val="00A34FF7"/>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C0A0C"/>
    <w:rPr>
      <w:sz w:val="16"/>
      <w:szCs w:val="16"/>
    </w:rPr>
  </w:style>
  <w:style w:type="paragraph" w:styleId="CommentText">
    <w:name w:val="annotation text"/>
    <w:basedOn w:val="Normal"/>
    <w:link w:val="CommentTextChar"/>
    <w:uiPriority w:val="99"/>
    <w:semiHidden/>
    <w:unhideWhenUsed/>
    <w:rsid w:val="00EC0A0C"/>
    <w:rPr>
      <w:sz w:val="20"/>
      <w:szCs w:val="20"/>
    </w:rPr>
  </w:style>
  <w:style w:type="character" w:customStyle="1" w:styleId="CommentTextChar">
    <w:name w:val="Comment Text Char"/>
    <w:basedOn w:val="DefaultParagraphFont"/>
    <w:link w:val="CommentText"/>
    <w:uiPriority w:val="99"/>
    <w:semiHidden/>
    <w:rsid w:val="00EC0A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0A0C"/>
    <w:rPr>
      <w:b/>
      <w:bCs/>
    </w:rPr>
  </w:style>
  <w:style w:type="character" w:customStyle="1" w:styleId="CommentSubjectChar">
    <w:name w:val="Comment Subject Char"/>
    <w:basedOn w:val="CommentTextChar"/>
    <w:link w:val="CommentSubject"/>
    <w:uiPriority w:val="99"/>
    <w:semiHidden/>
    <w:rsid w:val="00EC0A0C"/>
    <w:rPr>
      <w:rFonts w:ascii="Calibri" w:hAnsi="Calibri" w:cs="Calibri"/>
      <w:b/>
      <w:bCs/>
      <w:sz w:val="20"/>
      <w:szCs w:val="20"/>
    </w:rPr>
  </w:style>
  <w:style w:type="character" w:customStyle="1" w:styleId="Heading2Char">
    <w:name w:val="Heading 2 Char"/>
    <w:basedOn w:val="DefaultParagraphFont"/>
    <w:link w:val="Heading2"/>
    <w:uiPriority w:val="9"/>
    <w:rsid w:val="00EC0A0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1146">
      <w:bodyDiv w:val="1"/>
      <w:marLeft w:val="0"/>
      <w:marRight w:val="0"/>
      <w:marTop w:val="0"/>
      <w:marBottom w:val="0"/>
      <w:divBdr>
        <w:top w:val="none" w:sz="0" w:space="0" w:color="auto"/>
        <w:left w:val="none" w:sz="0" w:space="0" w:color="auto"/>
        <w:bottom w:val="none" w:sz="0" w:space="0" w:color="auto"/>
        <w:right w:val="none" w:sz="0" w:space="0" w:color="auto"/>
      </w:divBdr>
    </w:div>
    <w:div w:id="231627029">
      <w:bodyDiv w:val="1"/>
      <w:marLeft w:val="0"/>
      <w:marRight w:val="0"/>
      <w:marTop w:val="0"/>
      <w:marBottom w:val="0"/>
      <w:divBdr>
        <w:top w:val="none" w:sz="0" w:space="0" w:color="auto"/>
        <w:left w:val="none" w:sz="0" w:space="0" w:color="auto"/>
        <w:bottom w:val="none" w:sz="0" w:space="0" w:color="auto"/>
        <w:right w:val="none" w:sz="0" w:space="0" w:color="auto"/>
      </w:divBdr>
    </w:div>
    <w:div w:id="425614196">
      <w:bodyDiv w:val="1"/>
      <w:marLeft w:val="0"/>
      <w:marRight w:val="0"/>
      <w:marTop w:val="0"/>
      <w:marBottom w:val="0"/>
      <w:divBdr>
        <w:top w:val="none" w:sz="0" w:space="0" w:color="auto"/>
        <w:left w:val="none" w:sz="0" w:space="0" w:color="auto"/>
        <w:bottom w:val="none" w:sz="0" w:space="0" w:color="auto"/>
        <w:right w:val="none" w:sz="0" w:space="0" w:color="auto"/>
      </w:divBdr>
    </w:div>
    <w:div w:id="546142399">
      <w:bodyDiv w:val="1"/>
      <w:marLeft w:val="0"/>
      <w:marRight w:val="0"/>
      <w:marTop w:val="0"/>
      <w:marBottom w:val="0"/>
      <w:divBdr>
        <w:top w:val="none" w:sz="0" w:space="0" w:color="auto"/>
        <w:left w:val="none" w:sz="0" w:space="0" w:color="auto"/>
        <w:bottom w:val="none" w:sz="0" w:space="0" w:color="auto"/>
        <w:right w:val="none" w:sz="0" w:space="0" w:color="auto"/>
      </w:divBdr>
    </w:div>
    <w:div w:id="1762219946">
      <w:bodyDiv w:val="1"/>
      <w:marLeft w:val="0"/>
      <w:marRight w:val="0"/>
      <w:marTop w:val="0"/>
      <w:marBottom w:val="0"/>
      <w:divBdr>
        <w:top w:val="none" w:sz="0" w:space="0" w:color="auto"/>
        <w:left w:val="none" w:sz="0" w:space="0" w:color="auto"/>
        <w:bottom w:val="none" w:sz="0" w:space="0" w:color="auto"/>
        <w:right w:val="none" w:sz="0" w:space="0" w:color="auto"/>
      </w:divBdr>
    </w:div>
    <w:div w:id="18730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sions.org/your-path-to-wholeness/assistance-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cialofferings.pcusa.org/christmasjo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aulschool.org/" TargetMode="External"/><Relationship Id="rId11" Type="http://schemas.openxmlformats.org/officeDocument/2006/relationships/hyperlink" Target="http://fronteradecristo.org/" TargetMode="External"/><Relationship Id="rId5" Type="http://schemas.openxmlformats.org/officeDocument/2006/relationships/image" Target="media/image1.jpeg"/><Relationship Id="rId10" Type="http://schemas.openxmlformats.org/officeDocument/2006/relationships/hyperlink" Target="https://www.presbyterianmission.org/ministries/racial-equity-womens-intercultural-ministries/leadership-development-leaders-color/schools-colleges-equipping-communities-of-color/" TargetMode="External"/><Relationship Id="rId4" Type="http://schemas.openxmlformats.org/officeDocument/2006/relationships/webSettings" Target="webSettings.xml"/><Relationship Id="rId9" Type="http://schemas.openxmlformats.org/officeDocument/2006/relationships/hyperlink" Target="https://www.pens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601</Words>
  <Characters>3129</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3</cp:revision>
  <cp:lastPrinted>2022-05-26T14:22:00Z</cp:lastPrinted>
  <dcterms:created xsi:type="dcterms:W3CDTF">2022-05-26T18:39:00Z</dcterms:created>
  <dcterms:modified xsi:type="dcterms:W3CDTF">2022-09-28T18:43:00Z</dcterms:modified>
</cp:coreProperties>
</file>